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8BE2" w14:textId="77777777" w:rsidR="00016202" w:rsidRDefault="689AFE30" w:rsidP="00EB03AA">
      <w:pPr>
        <w:pStyle w:val="Documenttitle"/>
      </w:pPr>
      <w:bookmarkStart w:id="0" w:name="_Toc37157388"/>
      <w:bookmarkStart w:id="1" w:name="_Toc500159585"/>
      <w:r>
        <w:t xml:space="preserve">Service </w:t>
      </w:r>
      <w:r w:rsidR="00E30644">
        <w:t>Description</w:t>
      </w:r>
      <w:bookmarkEnd w:id="0"/>
    </w:p>
    <w:p w14:paraId="57819ABC" w14:textId="031AFB56" w:rsidR="006C2643" w:rsidRPr="00016202" w:rsidRDefault="001554BB" w:rsidP="00016202">
      <w:pPr>
        <w:pStyle w:val="Documenttitle"/>
        <w:rPr>
          <w:rStyle w:val="DFSIItalicEmphasis"/>
          <w:rFonts w:ascii="Arial Bold" w:hAnsi="Arial Bold"/>
          <w:i w:val="0"/>
          <w:sz w:val="80"/>
          <w:szCs w:val="80"/>
          <w:lang w:eastAsia="en-AU"/>
        </w:rPr>
        <w:sectPr w:rsidR="006C2643" w:rsidRPr="00016202" w:rsidSect="003B5305">
          <w:headerReference w:type="default" r:id="rId11"/>
          <w:footerReference w:type="default" r:id="rId12"/>
          <w:pgSz w:w="11906" w:h="16838" w:code="9"/>
          <w:pgMar w:top="3402" w:right="1134" w:bottom="1134" w:left="1134" w:header="709" w:footer="425" w:gutter="0"/>
          <w:pgNumType w:start="1"/>
          <w:cols w:space="708"/>
          <w:docGrid w:linePitch="360"/>
        </w:sectPr>
      </w:pPr>
      <w:bookmarkStart w:id="2" w:name="_Toc37157389"/>
      <w:r w:rsidRPr="00016202">
        <w:rPr>
          <w:sz w:val="80"/>
          <w:szCs w:val="80"/>
        </w:rPr>
        <w:t>Common Services</w:t>
      </w:r>
      <w:bookmarkEnd w:id="1"/>
      <w:bookmarkEnd w:id="2"/>
    </w:p>
    <w:p w14:paraId="6E2383D9" w14:textId="0BF53F51" w:rsidR="008473CB" w:rsidRPr="00E30644" w:rsidRDefault="008473CB" w:rsidP="008473CB">
      <w:pPr>
        <w:pStyle w:val="Heading1"/>
        <w:numPr>
          <w:ilvl w:val="0"/>
          <w:numId w:val="0"/>
        </w:numPr>
      </w:pPr>
      <w:bookmarkStart w:id="3" w:name="_Toc37157390"/>
      <w:bookmarkStart w:id="4" w:name="_Hlk499218646"/>
      <w:bookmarkStart w:id="5" w:name="_Hlk499218377"/>
      <w:bookmarkStart w:id="6" w:name="_Toc423416650"/>
      <w:r w:rsidRPr="00195930">
        <w:lastRenderedPageBreak/>
        <w:t>Document Contro</w:t>
      </w:r>
      <w:r>
        <w:t>l</w:t>
      </w:r>
      <w:bookmarkEnd w:id="3"/>
    </w:p>
    <w:tbl>
      <w:tblPr>
        <w:tblW w:w="8363" w:type="dxa"/>
        <w:tblInd w:w="846" w:type="dxa"/>
        <w:tblCellMar>
          <w:top w:w="57" w:type="dxa"/>
          <w:bottom w:w="57" w:type="dxa"/>
        </w:tblCellMar>
        <w:tblLook w:val="0000" w:firstRow="0" w:lastRow="0" w:firstColumn="0" w:lastColumn="0" w:noHBand="0" w:noVBand="0"/>
      </w:tblPr>
      <w:tblGrid>
        <w:gridCol w:w="2977"/>
        <w:gridCol w:w="5386"/>
      </w:tblGrid>
      <w:tr w:rsidR="008473CB" w:rsidRPr="00C91629" w14:paraId="69401E1F"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63861B22"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Status</w:t>
            </w:r>
          </w:p>
        </w:tc>
        <w:tc>
          <w:tcPr>
            <w:tcW w:w="5386" w:type="dxa"/>
            <w:tcBorders>
              <w:top w:val="single" w:sz="4" w:space="0" w:color="auto"/>
              <w:left w:val="single" w:sz="4" w:space="0" w:color="auto"/>
              <w:bottom w:val="single" w:sz="4" w:space="0" w:color="auto"/>
              <w:right w:val="single" w:sz="4" w:space="0" w:color="auto"/>
            </w:tcBorders>
            <w:vAlign w:val="center"/>
          </w:tcPr>
          <w:p w14:paraId="2ACBD892" w14:textId="3889A83C" w:rsidR="008473CB" w:rsidRPr="00C91629" w:rsidRDefault="00016202" w:rsidP="009F22FB">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sz w:val="20"/>
                <w:szCs w:val="20"/>
                <w:lang w:eastAsia="en-US"/>
              </w:rPr>
              <w:t>Drafted for digital.nsw.gov.au</w:t>
            </w:r>
          </w:p>
        </w:tc>
      </w:tr>
      <w:tr w:rsidR="008473CB" w:rsidRPr="00C91629" w14:paraId="526FE65F"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5BD0773B"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Author’s Name</w:t>
            </w:r>
          </w:p>
          <w:p w14:paraId="677B08D1"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Position</w:t>
            </w:r>
          </w:p>
        </w:tc>
        <w:tc>
          <w:tcPr>
            <w:tcW w:w="5386" w:type="dxa"/>
            <w:tcBorders>
              <w:top w:val="single" w:sz="4" w:space="0" w:color="auto"/>
              <w:left w:val="single" w:sz="4" w:space="0" w:color="auto"/>
              <w:bottom w:val="single" w:sz="4" w:space="0" w:color="auto"/>
              <w:right w:val="single" w:sz="4" w:space="0" w:color="auto"/>
            </w:tcBorders>
            <w:vAlign w:val="center"/>
          </w:tcPr>
          <w:p w14:paraId="760E39D3" w14:textId="77777777" w:rsidR="008473CB" w:rsidRDefault="008473CB" w:rsidP="009F22FB">
            <w:pPr>
              <w:widowControl w:val="0"/>
              <w:overflowPunct w:val="0"/>
              <w:autoSpaceDE w:val="0"/>
              <w:autoSpaceDN w:val="0"/>
              <w:adjustRightInd w:val="0"/>
              <w:spacing w:after="120"/>
              <w:ind w:left="46" w:right="-6"/>
              <w:textAlignment w:val="baseline"/>
              <w:rPr>
                <w:rFonts w:ascii="Arial" w:hAnsi="Arial" w:cs="Arial"/>
                <w:bCs/>
                <w:sz w:val="20"/>
                <w:szCs w:val="20"/>
              </w:rPr>
            </w:pPr>
            <w:r>
              <w:rPr>
                <w:rFonts w:ascii="Arial" w:hAnsi="Arial" w:cs="Arial"/>
                <w:bCs/>
                <w:sz w:val="20"/>
                <w:szCs w:val="20"/>
              </w:rPr>
              <w:t>Matt Duniam</w:t>
            </w:r>
          </w:p>
          <w:p w14:paraId="1ACD562E" w14:textId="77777777" w:rsidR="008473CB" w:rsidRPr="00C91629" w:rsidRDefault="008473CB" w:rsidP="009F22FB">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bCs/>
                <w:sz w:val="20"/>
                <w:szCs w:val="20"/>
              </w:rPr>
              <w:t>Network Architect</w:t>
            </w:r>
          </w:p>
        </w:tc>
      </w:tr>
      <w:tr w:rsidR="008473CB" w:rsidRPr="00C91629" w14:paraId="63A59655"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29E5A52D"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Category (Sub-Category)</w:t>
            </w:r>
          </w:p>
        </w:tc>
        <w:tc>
          <w:tcPr>
            <w:tcW w:w="5386" w:type="dxa"/>
            <w:tcBorders>
              <w:top w:val="single" w:sz="4" w:space="0" w:color="auto"/>
              <w:left w:val="single" w:sz="4" w:space="0" w:color="auto"/>
              <w:bottom w:val="single" w:sz="4" w:space="0" w:color="auto"/>
              <w:right w:val="single" w:sz="4" w:space="0" w:color="auto"/>
            </w:tcBorders>
            <w:vAlign w:val="center"/>
          </w:tcPr>
          <w:p w14:paraId="69FE80F1" w14:textId="77777777" w:rsidR="008473CB" w:rsidRPr="00C91629" w:rsidRDefault="008473CB" w:rsidP="009F22FB">
            <w:pPr>
              <w:widowControl w:val="0"/>
              <w:overflowPunct w:val="0"/>
              <w:autoSpaceDE w:val="0"/>
              <w:autoSpaceDN w:val="0"/>
              <w:adjustRightInd w:val="0"/>
              <w:spacing w:after="120"/>
              <w:ind w:left="46" w:right="-6"/>
              <w:textAlignment w:val="baseline"/>
              <w:rPr>
                <w:rFonts w:ascii="Arial" w:hAnsi="Arial" w:cs="Arial"/>
                <w:sz w:val="20"/>
                <w:szCs w:val="20"/>
                <w:highlight w:val="yellow"/>
              </w:rPr>
            </w:pPr>
            <w:r w:rsidRPr="00C91629">
              <w:rPr>
                <w:rFonts w:ascii="Arial" w:hAnsi="Arial" w:cs="Arial"/>
                <w:sz w:val="20"/>
                <w:szCs w:val="20"/>
              </w:rPr>
              <w:t>ICT (Telecommunications)</w:t>
            </w:r>
          </w:p>
        </w:tc>
      </w:tr>
      <w:tr w:rsidR="008473CB" w:rsidRPr="00C91629" w14:paraId="7738144B"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62853396"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Summary</w:t>
            </w:r>
          </w:p>
        </w:tc>
        <w:tc>
          <w:tcPr>
            <w:tcW w:w="5386" w:type="dxa"/>
            <w:tcBorders>
              <w:top w:val="single" w:sz="4" w:space="0" w:color="auto"/>
              <w:left w:val="single" w:sz="4" w:space="0" w:color="auto"/>
              <w:bottom w:val="single" w:sz="4" w:space="0" w:color="auto"/>
              <w:right w:val="single" w:sz="4" w:space="0" w:color="auto"/>
            </w:tcBorders>
            <w:vAlign w:val="center"/>
          </w:tcPr>
          <w:p w14:paraId="2B18F33C" w14:textId="77777777" w:rsidR="008473CB" w:rsidRPr="00C91629" w:rsidRDefault="008473CB" w:rsidP="009F22FB">
            <w:pPr>
              <w:widowControl w:val="0"/>
              <w:overflowPunct w:val="0"/>
              <w:autoSpaceDE w:val="0"/>
              <w:autoSpaceDN w:val="0"/>
              <w:adjustRightInd w:val="0"/>
              <w:spacing w:after="120" w:line="360" w:lineRule="auto"/>
              <w:ind w:left="46" w:right="-6"/>
              <w:textAlignment w:val="baseline"/>
              <w:rPr>
                <w:rFonts w:ascii="Arial" w:hAnsi="Arial" w:cs="Arial"/>
                <w:sz w:val="20"/>
                <w:szCs w:val="20"/>
                <w:highlight w:val="yellow"/>
              </w:rPr>
            </w:pPr>
            <w:r>
              <w:rPr>
                <w:rFonts w:ascii="Arial" w:hAnsi="Arial" w:cs="Arial"/>
                <w:sz w:val="20"/>
                <w:szCs w:val="20"/>
              </w:rPr>
              <w:t>Service Description for Fixed Data under the Telecommunications Purchasing Arrangements</w:t>
            </w:r>
          </w:p>
        </w:tc>
      </w:tr>
    </w:tbl>
    <w:p w14:paraId="3D6F76BC" w14:textId="77777777" w:rsidR="008473CB" w:rsidRPr="00C91629" w:rsidRDefault="008473CB" w:rsidP="008473CB">
      <w:pPr>
        <w:widowControl w:val="0"/>
        <w:overflowPunct w:val="0"/>
        <w:autoSpaceDE w:val="0"/>
        <w:autoSpaceDN w:val="0"/>
        <w:adjustRightInd w:val="0"/>
        <w:spacing w:after="120"/>
        <w:ind w:right="-6"/>
        <w:textAlignment w:val="baseline"/>
        <w:rPr>
          <w:rFonts w:cs="Arial"/>
          <w:szCs w:val="20"/>
        </w:rPr>
      </w:pPr>
    </w:p>
    <w:p w14:paraId="782ADCF1" w14:textId="77777777" w:rsidR="008473CB" w:rsidRPr="00C91629" w:rsidRDefault="008473CB" w:rsidP="008473CB">
      <w:pPr>
        <w:spacing w:after="240" w:line="300" w:lineRule="exact"/>
        <w:ind w:left="794"/>
        <w:rPr>
          <w:rFonts w:ascii="Arial" w:hAnsi="Arial"/>
          <w:b/>
          <w:sz w:val="20"/>
          <w:lang w:eastAsia="en-US"/>
        </w:rPr>
      </w:pPr>
      <w:bookmarkStart w:id="7" w:name="_Toc147648766"/>
      <w:r>
        <w:rPr>
          <w:rFonts w:ascii="Arial" w:hAnsi="Arial"/>
          <w:b/>
          <w:sz w:val="20"/>
          <w:lang w:eastAsia="en-US"/>
        </w:rPr>
        <w:t>Re</w:t>
      </w:r>
      <w:r w:rsidRPr="00C91629">
        <w:rPr>
          <w:rFonts w:ascii="Arial" w:hAnsi="Arial"/>
          <w:b/>
          <w:sz w:val="20"/>
          <w:lang w:eastAsia="en-US"/>
        </w:rPr>
        <w:t>vision record</w:t>
      </w:r>
    </w:p>
    <w:p w14:paraId="14C84AA2" w14:textId="77777777" w:rsidR="00835A69" w:rsidRDefault="008473CB" w:rsidP="008473CB">
      <w:pPr>
        <w:spacing w:after="240" w:line="300" w:lineRule="exact"/>
        <w:ind w:left="794"/>
        <w:rPr>
          <w:rFonts w:ascii="Arial" w:hAnsi="Arial"/>
          <w:sz w:val="20"/>
          <w:lang w:eastAsia="en-US"/>
        </w:rPr>
      </w:pPr>
      <w:r w:rsidRPr="00C91629">
        <w:rPr>
          <w:rFonts w:ascii="Arial" w:hAnsi="Arial"/>
          <w:sz w:val="20"/>
          <w:lang w:eastAsia="en-US"/>
        </w:rPr>
        <w:t>Please note significant document changes with a version increment of 1.0. Minor administrative changes, where the meaning or intention of the document is not altered should increase by an increment of 0.1.</w:t>
      </w: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92"/>
        <w:gridCol w:w="1985"/>
        <w:gridCol w:w="1417"/>
        <w:gridCol w:w="3969"/>
      </w:tblGrid>
      <w:tr w:rsidR="00835A69" w:rsidRPr="00C91629" w14:paraId="1A84E852" w14:textId="77777777" w:rsidTr="00797263">
        <w:tc>
          <w:tcPr>
            <w:tcW w:w="992" w:type="dxa"/>
            <w:shd w:val="clear" w:color="auto" w:fill="002060"/>
          </w:tcPr>
          <w:p w14:paraId="62E3F653"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bookmarkStart w:id="8" w:name="_Toc147721362"/>
            <w:r w:rsidRPr="00C91629">
              <w:rPr>
                <w:rFonts w:ascii="Arial" w:hAnsi="Arial" w:cs="Arial"/>
                <w:b/>
                <w:sz w:val="20"/>
                <w:szCs w:val="20"/>
              </w:rPr>
              <w:t>Version</w:t>
            </w:r>
          </w:p>
        </w:tc>
        <w:tc>
          <w:tcPr>
            <w:tcW w:w="1985" w:type="dxa"/>
            <w:shd w:val="clear" w:color="auto" w:fill="002060"/>
          </w:tcPr>
          <w:p w14:paraId="5E6DC74F"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Date</w:t>
            </w:r>
          </w:p>
        </w:tc>
        <w:tc>
          <w:tcPr>
            <w:tcW w:w="1417" w:type="dxa"/>
            <w:shd w:val="clear" w:color="auto" w:fill="002060"/>
          </w:tcPr>
          <w:p w14:paraId="348416E3"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Author</w:t>
            </w:r>
          </w:p>
        </w:tc>
        <w:tc>
          <w:tcPr>
            <w:tcW w:w="3969" w:type="dxa"/>
            <w:shd w:val="clear" w:color="auto" w:fill="002060"/>
          </w:tcPr>
          <w:p w14:paraId="4A6EDF9A"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Summary of changes</w:t>
            </w:r>
          </w:p>
        </w:tc>
      </w:tr>
      <w:tr w:rsidR="00835A69" w:rsidRPr="00C91629" w14:paraId="47BCF2A9" w14:textId="77777777" w:rsidTr="00797263">
        <w:tc>
          <w:tcPr>
            <w:tcW w:w="992" w:type="dxa"/>
          </w:tcPr>
          <w:p w14:paraId="77D14F4D"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1.0</w:t>
            </w:r>
          </w:p>
        </w:tc>
        <w:tc>
          <w:tcPr>
            <w:tcW w:w="1985" w:type="dxa"/>
          </w:tcPr>
          <w:p w14:paraId="33DC420C"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5/12/2017</w:t>
            </w:r>
          </w:p>
        </w:tc>
        <w:tc>
          <w:tcPr>
            <w:tcW w:w="1417" w:type="dxa"/>
          </w:tcPr>
          <w:p w14:paraId="23DE909E"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2C5EB11A"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 version</w:t>
            </w:r>
          </w:p>
        </w:tc>
      </w:tr>
      <w:tr w:rsidR="00835A69" w:rsidRPr="00C91629" w14:paraId="46669A16" w14:textId="77777777" w:rsidTr="00797263">
        <w:tc>
          <w:tcPr>
            <w:tcW w:w="992" w:type="dxa"/>
          </w:tcPr>
          <w:p w14:paraId="36B60A6C" w14:textId="58F3ED36" w:rsidR="00835A69" w:rsidRPr="00C91629" w:rsidRDefault="00107A08"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2.0</w:t>
            </w:r>
          </w:p>
        </w:tc>
        <w:tc>
          <w:tcPr>
            <w:tcW w:w="1985" w:type="dxa"/>
          </w:tcPr>
          <w:p w14:paraId="00BAA096" w14:textId="04DD894A" w:rsidR="00835A69" w:rsidRPr="00C91629" w:rsidRDefault="00107A08"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03/06/2019</w:t>
            </w:r>
          </w:p>
        </w:tc>
        <w:tc>
          <w:tcPr>
            <w:tcW w:w="1417" w:type="dxa"/>
          </w:tcPr>
          <w:p w14:paraId="12AF5BAF" w14:textId="07C794F2" w:rsidR="00835A69" w:rsidRPr="00C91629" w:rsidRDefault="00107A08"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4DD3966D" w14:textId="77777777" w:rsidR="00835A69" w:rsidRDefault="00107A08"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Minor update to the capping of service credits for multiple service level failures</w:t>
            </w:r>
          </w:p>
          <w:p w14:paraId="6C5CFD19" w14:textId="6D13417B" w:rsidR="00107A08" w:rsidRPr="00C91629" w:rsidRDefault="00107A08"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Released as part of RFx133881.</w:t>
            </w:r>
          </w:p>
        </w:tc>
      </w:tr>
      <w:tr w:rsidR="00016202" w:rsidRPr="00C91629" w14:paraId="44B14810" w14:textId="77777777" w:rsidTr="00797263">
        <w:tc>
          <w:tcPr>
            <w:tcW w:w="992" w:type="dxa"/>
          </w:tcPr>
          <w:p w14:paraId="2D04EB83" w14:textId="387A2189" w:rsidR="00016202" w:rsidRPr="00C91629" w:rsidRDefault="00016202" w:rsidP="00016202">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2.1</w:t>
            </w:r>
          </w:p>
        </w:tc>
        <w:tc>
          <w:tcPr>
            <w:tcW w:w="1985" w:type="dxa"/>
          </w:tcPr>
          <w:p w14:paraId="30CBDD81" w14:textId="44B25A61" w:rsidR="00016202" w:rsidRPr="00C91629" w:rsidRDefault="00016202" w:rsidP="00016202">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06/04/2020</w:t>
            </w:r>
          </w:p>
        </w:tc>
        <w:tc>
          <w:tcPr>
            <w:tcW w:w="1417" w:type="dxa"/>
          </w:tcPr>
          <w:p w14:paraId="17FD5A55" w14:textId="334DD656" w:rsidR="00016202" w:rsidRPr="00C91629" w:rsidRDefault="00016202" w:rsidP="00016202">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6D7F38C1" w14:textId="5361FA47" w:rsidR="00016202" w:rsidRPr="00C91629" w:rsidRDefault="00016202" w:rsidP="00016202">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Minor update for digital.nsw.gov.au</w:t>
            </w:r>
          </w:p>
        </w:tc>
      </w:tr>
    </w:tbl>
    <w:p w14:paraId="6D4607DE" w14:textId="77777777" w:rsidR="009011DD" w:rsidRDefault="009011DD" w:rsidP="009011DD">
      <w:pPr>
        <w:spacing w:after="240" w:line="300" w:lineRule="exact"/>
        <w:ind w:left="794"/>
        <w:jc w:val="both"/>
        <w:rPr>
          <w:rFonts w:ascii="Arial" w:hAnsi="Arial"/>
          <w:b/>
          <w:sz w:val="20"/>
          <w:lang w:eastAsia="en-US"/>
        </w:rPr>
      </w:pPr>
      <w:bookmarkStart w:id="9" w:name="_Hlk38546681"/>
      <w:bookmarkEnd w:id="8"/>
    </w:p>
    <w:p w14:paraId="0D919A1B" w14:textId="77777777" w:rsidR="009011DD" w:rsidRDefault="009011DD" w:rsidP="009011DD">
      <w:pPr>
        <w:spacing w:after="240" w:line="300" w:lineRule="exact"/>
        <w:ind w:left="794"/>
        <w:jc w:val="both"/>
        <w:rPr>
          <w:rFonts w:ascii="Arial" w:hAnsi="Arial"/>
          <w:b/>
          <w:sz w:val="20"/>
          <w:lang w:eastAsia="en-US"/>
        </w:rPr>
      </w:pPr>
    </w:p>
    <w:p w14:paraId="79A1E2A5" w14:textId="77777777" w:rsidR="009011DD" w:rsidRDefault="009011DD" w:rsidP="009011DD">
      <w:pPr>
        <w:spacing w:after="240" w:line="300" w:lineRule="exact"/>
        <w:ind w:left="794"/>
        <w:jc w:val="both"/>
        <w:rPr>
          <w:rFonts w:ascii="Arial" w:hAnsi="Arial"/>
          <w:b/>
          <w:sz w:val="20"/>
          <w:lang w:eastAsia="en-US"/>
        </w:rPr>
      </w:pPr>
    </w:p>
    <w:p w14:paraId="30DC1DD8" w14:textId="77777777" w:rsidR="009011DD" w:rsidRDefault="009011DD" w:rsidP="009011DD">
      <w:pPr>
        <w:spacing w:after="240" w:line="300" w:lineRule="exact"/>
        <w:ind w:left="794"/>
        <w:jc w:val="both"/>
        <w:rPr>
          <w:rFonts w:ascii="Arial" w:hAnsi="Arial"/>
          <w:b/>
          <w:sz w:val="20"/>
          <w:lang w:eastAsia="en-US"/>
        </w:rPr>
      </w:pPr>
    </w:p>
    <w:p w14:paraId="3298DF4B" w14:textId="77777777" w:rsidR="009011DD" w:rsidRDefault="009011DD" w:rsidP="009011DD">
      <w:pPr>
        <w:spacing w:after="240" w:line="300" w:lineRule="exact"/>
        <w:ind w:left="794"/>
        <w:jc w:val="both"/>
        <w:rPr>
          <w:rFonts w:ascii="Arial" w:hAnsi="Arial"/>
          <w:b/>
          <w:sz w:val="20"/>
          <w:lang w:eastAsia="en-US"/>
        </w:rPr>
      </w:pPr>
    </w:p>
    <w:p w14:paraId="7F46272A" w14:textId="2DBB17C4" w:rsidR="009011DD" w:rsidRPr="00B625E9" w:rsidRDefault="009011DD" w:rsidP="009011DD">
      <w:pPr>
        <w:spacing w:after="240" w:line="300" w:lineRule="exact"/>
        <w:ind w:left="794"/>
        <w:jc w:val="both"/>
        <w:rPr>
          <w:rFonts w:ascii="Arial" w:hAnsi="Arial"/>
          <w:b/>
          <w:sz w:val="20"/>
          <w:lang w:eastAsia="en-US"/>
        </w:rPr>
      </w:pPr>
      <w:r w:rsidRPr="00B625E9">
        <w:rPr>
          <w:rFonts w:ascii="Arial" w:hAnsi="Arial"/>
          <w:b/>
          <w:sz w:val="20"/>
          <w:lang w:eastAsia="en-US"/>
        </w:rPr>
        <w:t>Copyright</w:t>
      </w:r>
    </w:p>
    <w:p w14:paraId="41596587" w14:textId="77777777" w:rsidR="009011DD" w:rsidRDefault="009011DD" w:rsidP="009011DD">
      <w:pPr>
        <w:spacing w:after="240"/>
        <w:ind w:left="794"/>
        <w:jc w:val="both"/>
        <w:rPr>
          <w:rFonts w:ascii="Arial" w:hAnsi="Arial"/>
          <w:sz w:val="20"/>
          <w:lang w:eastAsia="en-US"/>
        </w:rPr>
      </w:pPr>
      <w:r>
        <w:rPr>
          <w:noProof/>
        </w:rPr>
        <w:drawing>
          <wp:inline distT="0" distB="0" distL="0" distR="0" wp14:anchorId="01CCEA84" wp14:editId="2D4D8BE4">
            <wp:extent cx="1175948" cy="4127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283" cy="420940"/>
                    </a:xfrm>
                    <a:prstGeom prst="rect">
                      <a:avLst/>
                    </a:prstGeom>
                    <a:noFill/>
                    <a:ln>
                      <a:noFill/>
                    </a:ln>
                  </pic:spPr>
                </pic:pic>
              </a:graphicData>
            </a:graphic>
          </wp:inline>
        </w:drawing>
      </w:r>
      <w:r>
        <w:rPr>
          <w:rFonts w:ascii="Arial" w:hAnsi="Arial"/>
          <w:sz w:val="20"/>
          <w:lang w:eastAsia="en-US"/>
        </w:rPr>
        <w:t xml:space="preserve"> </w:t>
      </w:r>
    </w:p>
    <w:p w14:paraId="1D98D2C6" w14:textId="77777777" w:rsidR="009011DD" w:rsidRPr="007A09AB" w:rsidRDefault="009011DD" w:rsidP="009011DD">
      <w:pPr>
        <w:spacing w:after="240" w:line="300" w:lineRule="exact"/>
        <w:ind w:left="794"/>
        <w:jc w:val="both"/>
        <w:rPr>
          <w:rFonts w:ascii="Arial" w:hAnsi="Arial"/>
          <w:sz w:val="20"/>
          <w:szCs w:val="20"/>
          <w:lang w:eastAsia="en-US"/>
        </w:rPr>
      </w:pPr>
      <w:r w:rsidRPr="00B625E9">
        <w:rPr>
          <w:rFonts w:ascii="Arial" w:hAnsi="Arial"/>
          <w:sz w:val="20"/>
          <w:lang w:eastAsia="en-US"/>
        </w:rPr>
        <w:t xml:space="preserve">This work is licensed under the Creative Commons Attribution-NoDerivatives 4.0 International License. </w:t>
      </w:r>
      <w:r w:rsidRPr="002A7EF1">
        <w:rPr>
          <w:rFonts w:ascii="Arial" w:hAnsi="Arial"/>
          <w:sz w:val="20"/>
          <w:lang w:eastAsia="en-US"/>
        </w:rPr>
        <w:t xml:space="preserve">Terms for use can be found at </w:t>
      </w:r>
      <w:hyperlink r:id="rId14" w:history="1">
        <w:r w:rsidRPr="004452A4">
          <w:rPr>
            <w:rStyle w:val="Hyperlink"/>
            <w:sz w:val="20"/>
            <w:lang w:eastAsia="en-US"/>
          </w:rPr>
          <w:t>https://www.customerservice.nsw.gov.au/copyright</w:t>
        </w:r>
      </w:hyperlink>
      <w:r>
        <w:rPr>
          <w:rFonts w:ascii="Arial" w:hAnsi="Arial"/>
          <w:sz w:val="20"/>
          <w:lang w:eastAsia="en-US"/>
        </w:rPr>
        <w:t xml:space="preserve"> </w:t>
      </w:r>
      <w:r w:rsidRPr="002A7EF1">
        <w:rPr>
          <w:rFonts w:ascii="Arial" w:hAnsi="Arial"/>
          <w:sz w:val="20"/>
          <w:lang w:eastAsia="en-US"/>
        </w:rPr>
        <w:t xml:space="preserve">and the applicable license </w:t>
      </w:r>
      <w:r w:rsidRPr="007A09AB">
        <w:rPr>
          <w:rFonts w:ascii="Arial" w:hAnsi="Arial"/>
          <w:sz w:val="20"/>
          <w:szCs w:val="20"/>
          <w:lang w:eastAsia="en-US"/>
        </w:rPr>
        <w:t xml:space="preserve">for use is at </w:t>
      </w:r>
      <w:hyperlink r:id="rId15" w:history="1">
        <w:r w:rsidRPr="007A09AB">
          <w:rPr>
            <w:rStyle w:val="Hyperlink"/>
            <w:sz w:val="20"/>
            <w:szCs w:val="20"/>
            <w:lang w:eastAsia="en-US"/>
          </w:rPr>
          <w:t>http://creativecommons.org/licenses/by-nd/4.0/</w:t>
        </w:r>
      </w:hyperlink>
      <w:r w:rsidRPr="007A09AB">
        <w:rPr>
          <w:rFonts w:ascii="Arial" w:hAnsi="Arial"/>
          <w:sz w:val="20"/>
          <w:szCs w:val="20"/>
          <w:lang w:eastAsia="en-US"/>
        </w:rPr>
        <w:t>.</w:t>
      </w:r>
    </w:p>
    <w:p w14:paraId="78BFB86F" w14:textId="0ADAAA88" w:rsidR="00835A69" w:rsidRDefault="009011DD" w:rsidP="009011DD">
      <w:pPr>
        <w:spacing w:after="240" w:line="300" w:lineRule="exact"/>
        <w:ind w:left="794"/>
        <w:rPr>
          <w:rFonts w:ascii="Arial" w:hAnsi="Arial"/>
          <w:sz w:val="20"/>
          <w:lang w:eastAsia="en-US"/>
        </w:rPr>
        <w:sectPr w:rsidR="00835A69" w:rsidSect="001B2DFE">
          <w:headerReference w:type="default" r:id="rId16"/>
          <w:footerReference w:type="default" r:id="rId17"/>
          <w:type w:val="continuous"/>
          <w:pgSz w:w="11906" w:h="16838" w:code="9"/>
          <w:pgMar w:top="1701" w:right="1134" w:bottom="1134" w:left="1134" w:header="851" w:footer="425" w:gutter="0"/>
          <w:pgNumType w:start="2"/>
          <w:cols w:space="708"/>
          <w:docGrid w:linePitch="360"/>
        </w:sectPr>
      </w:pPr>
      <w:r w:rsidRPr="00A84543">
        <w:rPr>
          <w:rFonts w:ascii="Arial" w:hAnsi="Arial"/>
          <w:sz w:val="20"/>
          <w:lang w:eastAsia="en-US"/>
        </w:rPr>
        <w:t xml:space="preserve">© State of New South Wales through Department of </w:t>
      </w:r>
      <w:r>
        <w:rPr>
          <w:rFonts w:ascii="Arial" w:hAnsi="Arial"/>
          <w:sz w:val="20"/>
          <w:lang w:eastAsia="en-US"/>
        </w:rPr>
        <w:t>Customer Service,</w:t>
      </w:r>
      <w:r w:rsidRPr="00A84543">
        <w:rPr>
          <w:rFonts w:ascii="Arial" w:hAnsi="Arial"/>
          <w:sz w:val="20"/>
          <w:lang w:eastAsia="en-US"/>
        </w:rPr>
        <w:t xml:space="preserve"> 20</w:t>
      </w:r>
      <w:r>
        <w:rPr>
          <w:rFonts w:ascii="Arial" w:hAnsi="Arial"/>
          <w:sz w:val="20"/>
          <w:lang w:eastAsia="en-US"/>
        </w:rPr>
        <w:t>20</w:t>
      </w:r>
      <w:r w:rsidRPr="00A84543">
        <w:rPr>
          <w:rFonts w:ascii="Arial" w:hAnsi="Arial"/>
          <w:sz w:val="20"/>
          <w:lang w:eastAsia="en-US"/>
        </w:rPr>
        <w:t>.</w:t>
      </w:r>
      <w:bookmarkEnd w:id="9"/>
    </w:p>
    <w:bookmarkEnd w:id="4"/>
    <w:bookmarkEnd w:id="5"/>
    <w:bookmarkEnd w:id="7"/>
    <w:bookmarkEnd w:id="6"/>
    <w:p w14:paraId="443C8AD1" w14:textId="5F4AB9EC" w:rsidR="007958D1" w:rsidRDefault="689AFE30" w:rsidP="008166AA">
      <w:pPr>
        <w:pStyle w:val="DFSITOCHeading"/>
      </w:pPr>
      <w:r>
        <w:lastRenderedPageBreak/>
        <w:t>Table of Contents</w:t>
      </w:r>
    </w:p>
    <w:bookmarkStart w:id="10" w:name="_Toc241046800"/>
    <w:bookmarkStart w:id="11" w:name="_Toc395795508"/>
    <w:bookmarkStart w:id="12" w:name="_Toc395796418"/>
    <w:p w14:paraId="449F6DCB" w14:textId="3F55ECD7" w:rsidR="00853457" w:rsidRDefault="00BA6F1B">
      <w:pPr>
        <w:pStyle w:val="TOC1"/>
        <w:rPr>
          <w:rFonts w:asciiTheme="minorHAnsi" w:eastAsiaTheme="minorEastAsia" w:hAnsiTheme="minorHAnsi" w:cstheme="minorBidi"/>
          <w:b w:val="0"/>
          <w:szCs w:val="22"/>
          <w:lang w:val="en-AU" w:eastAsia="en-AU"/>
        </w:rPr>
      </w:pPr>
      <w:r>
        <w:rPr>
          <w:b w:val="0"/>
        </w:rPr>
        <w:fldChar w:fldCharType="begin"/>
      </w:r>
      <w:r>
        <w:rPr>
          <w:b w:val="0"/>
        </w:rPr>
        <w:instrText xml:space="preserve"> TOC \h \z \t "Heading 1,1,Heading 2,2,Heading 3,3,Document title,1,URL,1" </w:instrText>
      </w:r>
      <w:r>
        <w:rPr>
          <w:b w:val="0"/>
        </w:rPr>
        <w:fldChar w:fldCharType="separate"/>
      </w:r>
      <w:hyperlink w:anchor="_Toc37157390" w:history="1">
        <w:r w:rsidR="00853457" w:rsidRPr="007744EC">
          <w:rPr>
            <w:rStyle w:val="Hyperlink"/>
          </w:rPr>
          <w:t>Document Control</w:t>
        </w:r>
        <w:r w:rsidR="00853457">
          <w:rPr>
            <w:webHidden/>
          </w:rPr>
          <w:tab/>
        </w:r>
        <w:r w:rsidR="00853457">
          <w:rPr>
            <w:webHidden/>
          </w:rPr>
          <w:fldChar w:fldCharType="begin"/>
        </w:r>
        <w:r w:rsidR="00853457">
          <w:rPr>
            <w:webHidden/>
          </w:rPr>
          <w:instrText xml:space="preserve"> PAGEREF _Toc37157390 \h </w:instrText>
        </w:r>
        <w:r w:rsidR="00853457">
          <w:rPr>
            <w:webHidden/>
          </w:rPr>
        </w:r>
        <w:r w:rsidR="00853457">
          <w:rPr>
            <w:webHidden/>
          </w:rPr>
          <w:fldChar w:fldCharType="separate"/>
        </w:r>
        <w:r w:rsidR="00327932">
          <w:rPr>
            <w:webHidden/>
          </w:rPr>
          <w:t>2</w:t>
        </w:r>
        <w:r w:rsidR="00853457">
          <w:rPr>
            <w:webHidden/>
          </w:rPr>
          <w:fldChar w:fldCharType="end"/>
        </w:r>
      </w:hyperlink>
    </w:p>
    <w:p w14:paraId="3343D4D8" w14:textId="2661586D" w:rsidR="00853457" w:rsidRDefault="00327932">
      <w:pPr>
        <w:pStyle w:val="TOC1"/>
        <w:rPr>
          <w:rFonts w:asciiTheme="minorHAnsi" w:eastAsiaTheme="minorEastAsia" w:hAnsiTheme="minorHAnsi" w:cstheme="minorBidi"/>
          <w:b w:val="0"/>
          <w:szCs w:val="22"/>
          <w:lang w:val="en-AU" w:eastAsia="en-AU"/>
        </w:rPr>
      </w:pPr>
      <w:hyperlink w:anchor="_Toc37157391" w:history="1">
        <w:r w:rsidR="00853457" w:rsidRPr="007744EC">
          <w:rPr>
            <w:rStyle w:val="Hyperlink"/>
          </w:rPr>
          <w:t>1.</w:t>
        </w:r>
        <w:r w:rsidR="00853457">
          <w:rPr>
            <w:rFonts w:asciiTheme="minorHAnsi" w:eastAsiaTheme="minorEastAsia" w:hAnsiTheme="minorHAnsi" w:cstheme="minorBidi"/>
            <w:b w:val="0"/>
            <w:szCs w:val="22"/>
            <w:lang w:val="en-AU" w:eastAsia="en-AU"/>
          </w:rPr>
          <w:tab/>
        </w:r>
        <w:r w:rsidR="00853457" w:rsidRPr="007744EC">
          <w:rPr>
            <w:rStyle w:val="Hyperlink"/>
          </w:rPr>
          <w:t>Common Services Tower Description</w:t>
        </w:r>
        <w:r w:rsidR="00853457">
          <w:rPr>
            <w:webHidden/>
          </w:rPr>
          <w:tab/>
        </w:r>
        <w:r w:rsidR="00853457">
          <w:rPr>
            <w:webHidden/>
          </w:rPr>
          <w:fldChar w:fldCharType="begin"/>
        </w:r>
        <w:r w:rsidR="00853457">
          <w:rPr>
            <w:webHidden/>
          </w:rPr>
          <w:instrText xml:space="preserve"> PAGEREF _Toc37157391 \h </w:instrText>
        </w:r>
        <w:r w:rsidR="00853457">
          <w:rPr>
            <w:webHidden/>
          </w:rPr>
        </w:r>
        <w:r w:rsidR="00853457">
          <w:rPr>
            <w:webHidden/>
          </w:rPr>
          <w:fldChar w:fldCharType="separate"/>
        </w:r>
        <w:r>
          <w:rPr>
            <w:webHidden/>
          </w:rPr>
          <w:t>4</w:t>
        </w:r>
        <w:r w:rsidR="00853457">
          <w:rPr>
            <w:webHidden/>
          </w:rPr>
          <w:fldChar w:fldCharType="end"/>
        </w:r>
      </w:hyperlink>
    </w:p>
    <w:p w14:paraId="4C4942FA" w14:textId="71852BF4" w:rsidR="00853457" w:rsidRDefault="00327932">
      <w:pPr>
        <w:pStyle w:val="TOC1"/>
        <w:rPr>
          <w:rFonts w:asciiTheme="minorHAnsi" w:eastAsiaTheme="minorEastAsia" w:hAnsiTheme="minorHAnsi" w:cstheme="minorBidi"/>
          <w:b w:val="0"/>
          <w:szCs w:val="22"/>
          <w:lang w:val="en-AU" w:eastAsia="en-AU"/>
        </w:rPr>
      </w:pPr>
      <w:hyperlink w:anchor="_Toc37157392" w:history="1">
        <w:r w:rsidR="00853457" w:rsidRPr="007744EC">
          <w:rPr>
            <w:rStyle w:val="Hyperlink"/>
          </w:rPr>
          <w:t>2.</w:t>
        </w:r>
        <w:r w:rsidR="00853457">
          <w:rPr>
            <w:rFonts w:asciiTheme="minorHAnsi" w:eastAsiaTheme="minorEastAsia" w:hAnsiTheme="minorHAnsi" w:cstheme="minorBidi"/>
            <w:b w:val="0"/>
            <w:szCs w:val="22"/>
            <w:lang w:val="en-AU" w:eastAsia="en-AU"/>
          </w:rPr>
          <w:tab/>
        </w:r>
        <w:r w:rsidR="00853457" w:rsidRPr="007744EC">
          <w:rPr>
            <w:rStyle w:val="Hyperlink"/>
          </w:rPr>
          <w:t>Service &amp; Maintenance Window Definitions</w:t>
        </w:r>
        <w:r w:rsidR="00853457">
          <w:rPr>
            <w:webHidden/>
          </w:rPr>
          <w:tab/>
        </w:r>
        <w:r w:rsidR="00853457">
          <w:rPr>
            <w:webHidden/>
          </w:rPr>
          <w:fldChar w:fldCharType="begin"/>
        </w:r>
        <w:r w:rsidR="00853457">
          <w:rPr>
            <w:webHidden/>
          </w:rPr>
          <w:instrText xml:space="preserve"> PAGEREF _Toc37157392 \h </w:instrText>
        </w:r>
        <w:r w:rsidR="00853457">
          <w:rPr>
            <w:webHidden/>
          </w:rPr>
        </w:r>
        <w:r w:rsidR="00853457">
          <w:rPr>
            <w:webHidden/>
          </w:rPr>
          <w:fldChar w:fldCharType="separate"/>
        </w:r>
        <w:r>
          <w:rPr>
            <w:webHidden/>
          </w:rPr>
          <w:t>5</w:t>
        </w:r>
        <w:r w:rsidR="00853457">
          <w:rPr>
            <w:webHidden/>
          </w:rPr>
          <w:fldChar w:fldCharType="end"/>
        </w:r>
      </w:hyperlink>
    </w:p>
    <w:p w14:paraId="319B48DD" w14:textId="5BCE6664" w:rsidR="00853457" w:rsidRDefault="00327932">
      <w:pPr>
        <w:pStyle w:val="TOC2"/>
        <w:rPr>
          <w:rFonts w:asciiTheme="minorHAnsi" w:eastAsiaTheme="minorEastAsia" w:hAnsiTheme="minorHAnsi" w:cstheme="minorBidi"/>
          <w:szCs w:val="22"/>
          <w:lang w:val="en-AU" w:eastAsia="en-AU"/>
        </w:rPr>
      </w:pPr>
      <w:hyperlink w:anchor="_Toc37157393" w:history="1">
        <w:r w:rsidR="00853457" w:rsidRPr="007744EC">
          <w:rPr>
            <w:rStyle w:val="Hyperlink"/>
          </w:rPr>
          <w:t>2.1</w:t>
        </w:r>
        <w:r w:rsidR="00853457">
          <w:rPr>
            <w:rFonts w:asciiTheme="minorHAnsi" w:eastAsiaTheme="minorEastAsia" w:hAnsiTheme="minorHAnsi" w:cstheme="minorBidi"/>
            <w:szCs w:val="22"/>
            <w:lang w:val="en-AU" w:eastAsia="en-AU"/>
          </w:rPr>
          <w:tab/>
        </w:r>
        <w:r w:rsidR="00853457" w:rsidRPr="007744EC">
          <w:rPr>
            <w:rStyle w:val="Hyperlink"/>
          </w:rPr>
          <w:t>Service Window</w:t>
        </w:r>
        <w:r w:rsidR="00853457">
          <w:rPr>
            <w:webHidden/>
          </w:rPr>
          <w:tab/>
        </w:r>
        <w:r w:rsidR="00853457">
          <w:rPr>
            <w:webHidden/>
          </w:rPr>
          <w:fldChar w:fldCharType="begin"/>
        </w:r>
        <w:r w:rsidR="00853457">
          <w:rPr>
            <w:webHidden/>
          </w:rPr>
          <w:instrText xml:space="preserve"> PAGEREF _Toc37157393 \h </w:instrText>
        </w:r>
        <w:r w:rsidR="00853457">
          <w:rPr>
            <w:webHidden/>
          </w:rPr>
        </w:r>
        <w:r w:rsidR="00853457">
          <w:rPr>
            <w:webHidden/>
          </w:rPr>
          <w:fldChar w:fldCharType="separate"/>
        </w:r>
        <w:r>
          <w:rPr>
            <w:webHidden/>
          </w:rPr>
          <w:t>5</w:t>
        </w:r>
        <w:r w:rsidR="00853457">
          <w:rPr>
            <w:webHidden/>
          </w:rPr>
          <w:fldChar w:fldCharType="end"/>
        </w:r>
      </w:hyperlink>
    </w:p>
    <w:p w14:paraId="2D470A2C" w14:textId="288C1D8F" w:rsidR="00853457" w:rsidRDefault="00327932">
      <w:pPr>
        <w:pStyle w:val="TOC2"/>
        <w:rPr>
          <w:rFonts w:asciiTheme="minorHAnsi" w:eastAsiaTheme="minorEastAsia" w:hAnsiTheme="minorHAnsi" w:cstheme="minorBidi"/>
          <w:szCs w:val="22"/>
          <w:lang w:val="en-AU" w:eastAsia="en-AU"/>
        </w:rPr>
      </w:pPr>
      <w:hyperlink w:anchor="_Toc37157394" w:history="1">
        <w:r w:rsidR="00853457" w:rsidRPr="007744EC">
          <w:rPr>
            <w:rStyle w:val="Hyperlink"/>
          </w:rPr>
          <w:t>2.2</w:t>
        </w:r>
        <w:r w:rsidR="00853457">
          <w:rPr>
            <w:rFonts w:asciiTheme="minorHAnsi" w:eastAsiaTheme="minorEastAsia" w:hAnsiTheme="minorHAnsi" w:cstheme="minorBidi"/>
            <w:szCs w:val="22"/>
            <w:lang w:val="en-AU" w:eastAsia="en-AU"/>
          </w:rPr>
          <w:tab/>
        </w:r>
        <w:r w:rsidR="00853457" w:rsidRPr="007744EC">
          <w:rPr>
            <w:rStyle w:val="Hyperlink"/>
          </w:rPr>
          <w:t>Maintenance Window</w:t>
        </w:r>
        <w:r w:rsidR="00853457">
          <w:rPr>
            <w:webHidden/>
          </w:rPr>
          <w:tab/>
        </w:r>
        <w:r w:rsidR="00853457">
          <w:rPr>
            <w:webHidden/>
          </w:rPr>
          <w:fldChar w:fldCharType="begin"/>
        </w:r>
        <w:r w:rsidR="00853457">
          <w:rPr>
            <w:webHidden/>
          </w:rPr>
          <w:instrText xml:space="preserve"> PAGEREF _Toc37157394 \h </w:instrText>
        </w:r>
        <w:r w:rsidR="00853457">
          <w:rPr>
            <w:webHidden/>
          </w:rPr>
        </w:r>
        <w:r w:rsidR="00853457">
          <w:rPr>
            <w:webHidden/>
          </w:rPr>
          <w:fldChar w:fldCharType="separate"/>
        </w:r>
        <w:r>
          <w:rPr>
            <w:webHidden/>
          </w:rPr>
          <w:t>5</w:t>
        </w:r>
        <w:r w:rsidR="00853457">
          <w:rPr>
            <w:webHidden/>
          </w:rPr>
          <w:fldChar w:fldCharType="end"/>
        </w:r>
      </w:hyperlink>
    </w:p>
    <w:p w14:paraId="195E0331" w14:textId="7558A0CA" w:rsidR="00853457" w:rsidRDefault="00327932">
      <w:pPr>
        <w:pStyle w:val="TOC1"/>
        <w:rPr>
          <w:rFonts w:asciiTheme="minorHAnsi" w:eastAsiaTheme="minorEastAsia" w:hAnsiTheme="minorHAnsi" w:cstheme="minorBidi"/>
          <w:b w:val="0"/>
          <w:szCs w:val="22"/>
          <w:lang w:val="en-AU" w:eastAsia="en-AU"/>
        </w:rPr>
      </w:pPr>
      <w:hyperlink w:anchor="_Toc37157395" w:history="1">
        <w:r w:rsidR="00853457" w:rsidRPr="007744EC">
          <w:rPr>
            <w:rStyle w:val="Hyperlink"/>
          </w:rPr>
          <w:t>3.</w:t>
        </w:r>
        <w:r w:rsidR="00853457">
          <w:rPr>
            <w:rFonts w:asciiTheme="minorHAnsi" w:eastAsiaTheme="minorEastAsia" w:hAnsiTheme="minorHAnsi" w:cstheme="minorBidi"/>
            <w:b w:val="0"/>
            <w:szCs w:val="22"/>
            <w:lang w:val="en-AU" w:eastAsia="en-AU"/>
          </w:rPr>
          <w:tab/>
        </w:r>
        <w:r w:rsidR="00853457" w:rsidRPr="007744EC">
          <w:rPr>
            <w:rStyle w:val="Hyperlink"/>
          </w:rPr>
          <w:t>Service Management</w:t>
        </w:r>
        <w:r w:rsidR="00853457">
          <w:rPr>
            <w:webHidden/>
          </w:rPr>
          <w:tab/>
        </w:r>
        <w:r w:rsidR="00853457">
          <w:rPr>
            <w:webHidden/>
          </w:rPr>
          <w:fldChar w:fldCharType="begin"/>
        </w:r>
        <w:r w:rsidR="00853457">
          <w:rPr>
            <w:webHidden/>
          </w:rPr>
          <w:instrText xml:space="preserve"> PAGEREF _Toc37157395 \h </w:instrText>
        </w:r>
        <w:r w:rsidR="00853457">
          <w:rPr>
            <w:webHidden/>
          </w:rPr>
        </w:r>
        <w:r w:rsidR="00853457">
          <w:rPr>
            <w:webHidden/>
          </w:rPr>
          <w:fldChar w:fldCharType="separate"/>
        </w:r>
        <w:r>
          <w:rPr>
            <w:webHidden/>
          </w:rPr>
          <w:t>6</w:t>
        </w:r>
        <w:r w:rsidR="00853457">
          <w:rPr>
            <w:webHidden/>
          </w:rPr>
          <w:fldChar w:fldCharType="end"/>
        </w:r>
      </w:hyperlink>
    </w:p>
    <w:p w14:paraId="46AD3409" w14:textId="5328C758" w:rsidR="00853457" w:rsidRDefault="00327932">
      <w:pPr>
        <w:pStyle w:val="TOC2"/>
        <w:rPr>
          <w:rFonts w:asciiTheme="minorHAnsi" w:eastAsiaTheme="minorEastAsia" w:hAnsiTheme="minorHAnsi" w:cstheme="minorBidi"/>
          <w:szCs w:val="22"/>
          <w:lang w:val="en-AU" w:eastAsia="en-AU"/>
        </w:rPr>
      </w:pPr>
      <w:hyperlink w:anchor="_Toc37157396" w:history="1">
        <w:r w:rsidR="00853457" w:rsidRPr="007744EC">
          <w:rPr>
            <w:rStyle w:val="Hyperlink"/>
          </w:rPr>
          <w:t>3.1</w:t>
        </w:r>
        <w:r w:rsidR="00853457">
          <w:rPr>
            <w:rFonts w:asciiTheme="minorHAnsi" w:eastAsiaTheme="minorEastAsia" w:hAnsiTheme="minorHAnsi" w:cstheme="minorBidi"/>
            <w:szCs w:val="22"/>
            <w:lang w:val="en-AU" w:eastAsia="en-AU"/>
          </w:rPr>
          <w:tab/>
        </w:r>
        <w:r w:rsidR="00853457" w:rsidRPr="007744EC">
          <w:rPr>
            <w:rStyle w:val="Hyperlink"/>
          </w:rPr>
          <w:t>Incident Management</w:t>
        </w:r>
        <w:r w:rsidR="00853457">
          <w:rPr>
            <w:webHidden/>
          </w:rPr>
          <w:tab/>
        </w:r>
        <w:r w:rsidR="00853457">
          <w:rPr>
            <w:webHidden/>
          </w:rPr>
          <w:fldChar w:fldCharType="begin"/>
        </w:r>
        <w:r w:rsidR="00853457">
          <w:rPr>
            <w:webHidden/>
          </w:rPr>
          <w:instrText xml:space="preserve"> PAGEREF _Toc37157396 \h </w:instrText>
        </w:r>
        <w:r w:rsidR="00853457">
          <w:rPr>
            <w:webHidden/>
          </w:rPr>
        </w:r>
        <w:r w:rsidR="00853457">
          <w:rPr>
            <w:webHidden/>
          </w:rPr>
          <w:fldChar w:fldCharType="separate"/>
        </w:r>
        <w:r>
          <w:rPr>
            <w:webHidden/>
          </w:rPr>
          <w:t>6</w:t>
        </w:r>
        <w:r w:rsidR="00853457">
          <w:rPr>
            <w:webHidden/>
          </w:rPr>
          <w:fldChar w:fldCharType="end"/>
        </w:r>
      </w:hyperlink>
    </w:p>
    <w:p w14:paraId="7DB210D0" w14:textId="316A696A" w:rsidR="00853457" w:rsidRDefault="00327932">
      <w:pPr>
        <w:pStyle w:val="TOC2"/>
        <w:rPr>
          <w:rFonts w:asciiTheme="minorHAnsi" w:eastAsiaTheme="minorEastAsia" w:hAnsiTheme="minorHAnsi" w:cstheme="minorBidi"/>
          <w:szCs w:val="22"/>
          <w:lang w:val="en-AU" w:eastAsia="en-AU"/>
        </w:rPr>
      </w:pPr>
      <w:hyperlink w:anchor="_Toc37157397" w:history="1">
        <w:r w:rsidR="00853457" w:rsidRPr="007744EC">
          <w:rPr>
            <w:rStyle w:val="Hyperlink"/>
          </w:rPr>
          <w:t>3.2</w:t>
        </w:r>
        <w:r w:rsidR="00853457">
          <w:rPr>
            <w:rFonts w:asciiTheme="minorHAnsi" w:eastAsiaTheme="minorEastAsia" w:hAnsiTheme="minorHAnsi" w:cstheme="minorBidi"/>
            <w:szCs w:val="22"/>
            <w:lang w:val="en-AU" w:eastAsia="en-AU"/>
          </w:rPr>
          <w:tab/>
        </w:r>
        <w:r w:rsidR="00853457" w:rsidRPr="007744EC">
          <w:rPr>
            <w:rStyle w:val="Hyperlink"/>
          </w:rPr>
          <w:t>Problem Management</w:t>
        </w:r>
        <w:r w:rsidR="00853457">
          <w:rPr>
            <w:webHidden/>
          </w:rPr>
          <w:tab/>
        </w:r>
        <w:r w:rsidR="00853457">
          <w:rPr>
            <w:webHidden/>
          </w:rPr>
          <w:fldChar w:fldCharType="begin"/>
        </w:r>
        <w:r w:rsidR="00853457">
          <w:rPr>
            <w:webHidden/>
          </w:rPr>
          <w:instrText xml:space="preserve"> PAGEREF _Toc37157397 \h </w:instrText>
        </w:r>
        <w:r w:rsidR="00853457">
          <w:rPr>
            <w:webHidden/>
          </w:rPr>
        </w:r>
        <w:r w:rsidR="00853457">
          <w:rPr>
            <w:webHidden/>
          </w:rPr>
          <w:fldChar w:fldCharType="separate"/>
        </w:r>
        <w:r>
          <w:rPr>
            <w:webHidden/>
          </w:rPr>
          <w:t>10</w:t>
        </w:r>
        <w:r w:rsidR="00853457">
          <w:rPr>
            <w:webHidden/>
          </w:rPr>
          <w:fldChar w:fldCharType="end"/>
        </w:r>
      </w:hyperlink>
    </w:p>
    <w:p w14:paraId="333BE9B5" w14:textId="688FE704" w:rsidR="00853457" w:rsidRDefault="00327932">
      <w:pPr>
        <w:pStyle w:val="TOC2"/>
        <w:rPr>
          <w:rFonts w:asciiTheme="minorHAnsi" w:eastAsiaTheme="minorEastAsia" w:hAnsiTheme="minorHAnsi" w:cstheme="minorBidi"/>
          <w:szCs w:val="22"/>
          <w:lang w:val="en-AU" w:eastAsia="en-AU"/>
        </w:rPr>
      </w:pPr>
      <w:hyperlink w:anchor="_Toc37157398" w:history="1">
        <w:r w:rsidR="00853457" w:rsidRPr="007744EC">
          <w:rPr>
            <w:rStyle w:val="Hyperlink"/>
          </w:rPr>
          <w:t>3.3</w:t>
        </w:r>
        <w:r w:rsidR="00853457">
          <w:rPr>
            <w:rFonts w:asciiTheme="minorHAnsi" w:eastAsiaTheme="minorEastAsia" w:hAnsiTheme="minorHAnsi" w:cstheme="minorBidi"/>
            <w:szCs w:val="22"/>
            <w:lang w:val="en-AU" w:eastAsia="en-AU"/>
          </w:rPr>
          <w:tab/>
        </w:r>
        <w:r w:rsidR="00853457" w:rsidRPr="007744EC">
          <w:rPr>
            <w:rStyle w:val="Hyperlink"/>
          </w:rPr>
          <w:t>Request Fulfilment</w:t>
        </w:r>
        <w:r w:rsidR="00853457">
          <w:rPr>
            <w:webHidden/>
          </w:rPr>
          <w:tab/>
        </w:r>
        <w:r w:rsidR="00853457">
          <w:rPr>
            <w:webHidden/>
          </w:rPr>
          <w:fldChar w:fldCharType="begin"/>
        </w:r>
        <w:r w:rsidR="00853457">
          <w:rPr>
            <w:webHidden/>
          </w:rPr>
          <w:instrText xml:space="preserve"> PAGEREF _Toc37157398 \h </w:instrText>
        </w:r>
        <w:r w:rsidR="00853457">
          <w:rPr>
            <w:webHidden/>
          </w:rPr>
        </w:r>
        <w:r w:rsidR="00853457">
          <w:rPr>
            <w:webHidden/>
          </w:rPr>
          <w:fldChar w:fldCharType="separate"/>
        </w:r>
        <w:r>
          <w:rPr>
            <w:webHidden/>
          </w:rPr>
          <w:t>13</w:t>
        </w:r>
        <w:r w:rsidR="00853457">
          <w:rPr>
            <w:webHidden/>
          </w:rPr>
          <w:fldChar w:fldCharType="end"/>
        </w:r>
      </w:hyperlink>
    </w:p>
    <w:p w14:paraId="1C819F32" w14:textId="1EF5C503" w:rsidR="00853457" w:rsidRDefault="00327932">
      <w:pPr>
        <w:pStyle w:val="TOC2"/>
        <w:rPr>
          <w:rFonts w:asciiTheme="minorHAnsi" w:eastAsiaTheme="minorEastAsia" w:hAnsiTheme="minorHAnsi" w:cstheme="minorBidi"/>
          <w:szCs w:val="22"/>
          <w:lang w:val="en-AU" w:eastAsia="en-AU"/>
        </w:rPr>
      </w:pPr>
      <w:hyperlink w:anchor="_Toc37157399" w:history="1">
        <w:r w:rsidR="00853457" w:rsidRPr="007744EC">
          <w:rPr>
            <w:rStyle w:val="Hyperlink"/>
          </w:rPr>
          <w:t>3.4</w:t>
        </w:r>
        <w:r w:rsidR="00853457">
          <w:rPr>
            <w:rFonts w:asciiTheme="minorHAnsi" w:eastAsiaTheme="minorEastAsia" w:hAnsiTheme="minorHAnsi" w:cstheme="minorBidi"/>
            <w:szCs w:val="22"/>
            <w:lang w:val="en-AU" w:eastAsia="en-AU"/>
          </w:rPr>
          <w:tab/>
        </w:r>
        <w:r w:rsidR="00853457" w:rsidRPr="007744EC">
          <w:rPr>
            <w:rStyle w:val="Hyperlink"/>
          </w:rPr>
          <w:t>Change Management</w:t>
        </w:r>
        <w:r w:rsidR="00853457">
          <w:rPr>
            <w:webHidden/>
          </w:rPr>
          <w:tab/>
        </w:r>
        <w:r w:rsidR="00853457">
          <w:rPr>
            <w:webHidden/>
          </w:rPr>
          <w:fldChar w:fldCharType="begin"/>
        </w:r>
        <w:r w:rsidR="00853457">
          <w:rPr>
            <w:webHidden/>
          </w:rPr>
          <w:instrText xml:space="preserve"> PAGEREF _Toc37157399 \h </w:instrText>
        </w:r>
        <w:r w:rsidR="00853457">
          <w:rPr>
            <w:webHidden/>
          </w:rPr>
        </w:r>
        <w:r w:rsidR="00853457">
          <w:rPr>
            <w:webHidden/>
          </w:rPr>
          <w:fldChar w:fldCharType="separate"/>
        </w:r>
        <w:r>
          <w:rPr>
            <w:webHidden/>
          </w:rPr>
          <w:t>15</w:t>
        </w:r>
        <w:r w:rsidR="00853457">
          <w:rPr>
            <w:webHidden/>
          </w:rPr>
          <w:fldChar w:fldCharType="end"/>
        </w:r>
      </w:hyperlink>
    </w:p>
    <w:p w14:paraId="33C4FDDB" w14:textId="236E13E1" w:rsidR="00853457" w:rsidRDefault="00327932">
      <w:pPr>
        <w:pStyle w:val="TOC2"/>
        <w:rPr>
          <w:rFonts w:asciiTheme="minorHAnsi" w:eastAsiaTheme="minorEastAsia" w:hAnsiTheme="minorHAnsi" w:cstheme="minorBidi"/>
          <w:szCs w:val="22"/>
          <w:lang w:val="en-AU" w:eastAsia="en-AU"/>
        </w:rPr>
      </w:pPr>
      <w:hyperlink w:anchor="_Toc37157400" w:history="1">
        <w:r w:rsidR="00853457" w:rsidRPr="007744EC">
          <w:rPr>
            <w:rStyle w:val="Hyperlink"/>
          </w:rPr>
          <w:t>3.5</w:t>
        </w:r>
        <w:r w:rsidR="00853457">
          <w:rPr>
            <w:rFonts w:asciiTheme="minorHAnsi" w:eastAsiaTheme="minorEastAsia" w:hAnsiTheme="minorHAnsi" w:cstheme="minorBidi"/>
            <w:szCs w:val="22"/>
            <w:lang w:val="en-AU" w:eastAsia="en-AU"/>
          </w:rPr>
          <w:tab/>
        </w:r>
        <w:r w:rsidR="00853457" w:rsidRPr="007744EC">
          <w:rPr>
            <w:rStyle w:val="Hyperlink"/>
          </w:rPr>
          <w:t>Availability Management</w:t>
        </w:r>
        <w:r w:rsidR="00853457">
          <w:rPr>
            <w:webHidden/>
          </w:rPr>
          <w:tab/>
        </w:r>
        <w:r w:rsidR="00853457">
          <w:rPr>
            <w:webHidden/>
          </w:rPr>
          <w:fldChar w:fldCharType="begin"/>
        </w:r>
        <w:r w:rsidR="00853457">
          <w:rPr>
            <w:webHidden/>
          </w:rPr>
          <w:instrText xml:space="preserve"> PAGEREF _Toc37157400 \h </w:instrText>
        </w:r>
        <w:r w:rsidR="00853457">
          <w:rPr>
            <w:webHidden/>
          </w:rPr>
        </w:r>
        <w:r w:rsidR="00853457">
          <w:rPr>
            <w:webHidden/>
          </w:rPr>
          <w:fldChar w:fldCharType="separate"/>
        </w:r>
        <w:r>
          <w:rPr>
            <w:webHidden/>
          </w:rPr>
          <w:t>16</w:t>
        </w:r>
        <w:r w:rsidR="00853457">
          <w:rPr>
            <w:webHidden/>
          </w:rPr>
          <w:fldChar w:fldCharType="end"/>
        </w:r>
      </w:hyperlink>
    </w:p>
    <w:p w14:paraId="274B9958" w14:textId="22A0CA23" w:rsidR="00853457" w:rsidRDefault="00327932">
      <w:pPr>
        <w:pStyle w:val="TOC2"/>
        <w:rPr>
          <w:rFonts w:asciiTheme="minorHAnsi" w:eastAsiaTheme="minorEastAsia" w:hAnsiTheme="minorHAnsi" w:cstheme="minorBidi"/>
          <w:szCs w:val="22"/>
          <w:lang w:val="en-AU" w:eastAsia="en-AU"/>
        </w:rPr>
      </w:pPr>
      <w:hyperlink w:anchor="_Toc37157401" w:history="1">
        <w:r w:rsidR="00853457" w:rsidRPr="007744EC">
          <w:rPr>
            <w:rStyle w:val="Hyperlink"/>
          </w:rPr>
          <w:t>3.6</w:t>
        </w:r>
        <w:r w:rsidR="00853457">
          <w:rPr>
            <w:rFonts w:asciiTheme="minorHAnsi" w:eastAsiaTheme="minorEastAsia" w:hAnsiTheme="minorHAnsi" w:cstheme="minorBidi"/>
            <w:szCs w:val="22"/>
            <w:lang w:val="en-AU" w:eastAsia="en-AU"/>
          </w:rPr>
          <w:tab/>
        </w:r>
        <w:r w:rsidR="00853457" w:rsidRPr="007744EC">
          <w:rPr>
            <w:rStyle w:val="Hyperlink"/>
          </w:rPr>
          <w:t>Information Security Management</w:t>
        </w:r>
        <w:r w:rsidR="00853457">
          <w:rPr>
            <w:webHidden/>
          </w:rPr>
          <w:tab/>
        </w:r>
        <w:r w:rsidR="00853457">
          <w:rPr>
            <w:webHidden/>
          </w:rPr>
          <w:fldChar w:fldCharType="begin"/>
        </w:r>
        <w:r w:rsidR="00853457">
          <w:rPr>
            <w:webHidden/>
          </w:rPr>
          <w:instrText xml:space="preserve"> PAGEREF _Toc37157401 \h </w:instrText>
        </w:r>
        <w:r w:rsidR="00853457">
          <w:rPr>
            <w:webHidden/>
          </w:rPr>
        </w:r>
        <w:r w:rsidR="00853457">
          <w:rPr>
            <w:webHidden/>
          </w:rPr>
          <w:fldChar w:fldCharType="separate"/>
        </w:r>
        <w:r>
          <w:rPr>
            <w:webHidden/>
          </w:rPr>
          <w:t>18</w:t>
        </w:r>
        <w:r w:rsidR="00853457">
          <w:rPr>
            <w:webHidden/>
          </w:rPr>
          <w:fldChar w:fldCharType="end"/>
        </w:r>
      </w:hyperlink>
    </w:p>
    <w:p w14:paraId="1A469632" w14:textId="36756702" w:rsidR="00853457" w:rsidRDefault="00327932">
      <w:pPr>
        <w:pStyle w:val="TOC2"/>
        <w:rPr>
          <w:rFonts w:asciiTheme="minorHAnsi" w:eastAsiaTheme="minorEastAsia" w:hAnsiTheme="minorHAnsi" w:cstheme="minorBidi"/>
          <w:szCs w:val="22"/>
          <w:lang w:val="en-AU" w:eastAsia="en-AU"/>
        </w:rPr>
      </w:pPr>
      <w:hyperlink w:anchor="_Toc37157402" w:history="1">
        <w:r w:rsidR="00853457" w:rsidRPr="007744EC">
          <w:rPr>
            <w:rStyle w:val="Hyperlink"/>
          </w:rPr>
          <w:t>3.7</w:t>
        </w:r>
        <w:r w:rsidR="00853457">
          <w:rPr>
            <w:rFonts w:asciiTheme="minorHAnsi" w:eastAsiaTheme="minorEastAsia" w:hAnsiTheme="minorHAnsi" w:cstheme="minorBidi"/>
            <w:szCs w:val="22"/>
            <w:lang w:val="en-AU" w:eastAsia="en-AU"/>
          </w:rPr>
          <w:tab/>
        </w:r>
        <w:r w:rsidR="00853457" w:rsidRPr="007744EC">
          <w:rPr>
            <w:rStyle w:val="Hyperlink"/>
          </w:rPr>
          <w:t>Service Level Management</w:t>
        </w:r>
        <w:r w:rsidR="00853457">
          <w:rPr>
            <w:webHidden/>
          </w:rPr>
          <w:tab/>
        </w:r>
        <w:r w:rsidR="00853457">
          <w:rPr>
            <w:webHidden/>
          </w:rPr>
          <w:fldChar w:fldCharType="begin"/>
        </w:r>
        <w:r w:rsidR="00853457">
          <w:rPr>
            <w:webHidden/>
          </w:rPr>
          <w:instrText xml:space="preserve"> PAGEREF _Toc37157402 \h </w:instrText>
        </w:r>
        <w:r w:rsidR="00853457">
          <w:rPr>
            <w:webHidden/>
          </w:rPr>
        </w:r>
        <w:r w:rsidR="00853457">
          <w:rPr>
            <w:webHidden/>
          </w:rPr>
          <w:fldChar w:fldCharType="separate"/>
        </w:r>
        <w:r>
          <w:rPr>
            <w:webHidden/>
          </w:rPr>
          <w:t>19</w:t>
        </w:r>
        <w:r w:rsidR="00853457">
          <w:rPr>
            <w:webHidden/>
          </w:rPr>
          <w:fldChar w:fldCharType="end"/>
        </w:r>
      </w:hyperlink>
    </w:p>
    <w:p w14:paraId="20FCABBF" w14:textId="2892D2B2" w:rsidR="00853457" w:rsidRDefault="00327932">
      <w:pPr>
        <w:pStyle w:val="TOC2"/>
        <w:rPr>
          <w:rFonts w:asciiTheme="minorHAnsi" w:eastAsiaTheme="minorEastAsia" w:hAnsiTheme="minorHAnsi" w:cstheme="minorBidi"/>
          <w:szCs w:val="22"/>
          <w:lang w:val="en-AU" w:eastAsia="en-AU"/>
        </w:rPr>
      </w:pPr>
      <w:hyperlink w:anchor="_Toc37157403" w:history="1">
        <w:r w:rsidR="00853457" w:rsidRPr="007744EC">
          <w:rPr>
            <w:rStyle w:val="Hyperlink"/>
          </w:rPr>
          <w:t>3.8</w:t>
        </w:r>
        <w:r w:rsidR="00853457">
          <w:rPr>
            <w:rFonts w:asciiTheme="minorHAnsi" w:eastAsiaTheme="minorEastAsia" w:hAnsiTheme="minorHAnsi" w:cstheme="minorBidi"/>
            <w:szCs w:val="22"/>
            <w:lang w:val="en-AU" w:eastAsia="en-AU"/>
          </w:rPr>
          <w:tab/>
        </w:r>
        <w:r w:rsidR="00853457" w:rsidRPr="007744EC">
          <w:rPr>
            <w:rStyle w:val="Hyperlink"/>
          </w:rPr>
          <w:t>Event Management</w:t>
        </w:r>
        <w:r w:rsidR="00853457">
          <w:rPr>
            <w:webHidden/>
          </w:rPr>
          <w:tab/>
        </w:r>
        <w:r w:rsidR="00853457">
          <w:rPr>
            <w:webHidden/>
          </w:rPr>
          <w:fldChar w:fldCharType="begin"/>
        </w:r>
        <w:r w:rsidR="00853457">
          <w:rPr>
            <w:webHidden/>
          </w:rPr>
          <w:instrText xml:space="preserve"> PAGEREF _Toc37157403 \h </w:instrText>
        </w:r>
        <w:r w:rsidR="00853457">
          <w:rPr>
            <w:webHidden/>
          </w:rPr>
        </w:r>
        <w:r w:rsidR="00853457">
          <w:rPr>
            <w:webHidden/>
          </w:rPr>
          <w:fldChar w:fldCharType="separate"/>
        </w:r>
        <w:r>
          <w:rPr>
            <w:webHidden/>
          </w:rPr>
          <w:t>20</w:t>
        </w:r>
        <w:r w:rsidR="00853457">
          <w:rPr>
            <w:webHidden/>
          </w:rPr>
          <w:fldChar w:fldCharType="end"/>
        </w:r>
      </w:hyperlink>
    </w:p>
    <w:p w14:paraId="18557EFA" w14:textId="44EFF3B1" w:rsidR="00853457" w:rsidRDefault="00327932">
      <w:pPr>
        <w:pStyle w:val="TOC2"/>
        <w:rPr>
          <w:rFonts w:asciiTheme="minorHAnsi" w:eastAsiaTheme="minorEastAsia" w:hAnsiTheme="minorHAnsi" w:cstheme="minorBidi"/>
          <w:szCs w:val="22"/>
          <w:lang w:val="en-AU" w:eastAsia="en-AU"/>
        </w:rPr>
      </w:pPr>
      <w:hyperlink w:anchor="_Toc37157404" w:history="1">
        <w:r w:rsidR="00853457" w:rsidRPr="007744EC">
          <w:rPr>
            <w:rStyle w:val="Hyperlink"/>
          </w:rPr>
          <w:t>3.9</w:t>
        </w:r>
        <w:r w:rsidR="00853457">
          <w:rPr>
            <w:rFonts w:asciiTheme="minorHAnsi" w:eastAsiaTheme="minorEastAsia" w:hAnsiTheme="minorHAnsi" w:cstheme="minorBidi"/>
            <w:szCs w:val="22"/>
            <w:lang w:val="en-AU" w:eastAsia="en-AU"/>
          </w:rPr>
          <w:tab/>
        </w:r>
        <w:r w:rsidR="00853457" w:rsidRPr="007744EC">
          <w:rPr>
            <w:rStyle w:val="Hyperlink"/>
          </w:rPr>
          <w:t>Release Management</w:t>
        </w:r>
        <w:r w:rsidR="00853457">
          <w:rPr>
            <w:webHidden/>
          </w:rPr>
          <w:tab/>
        </w:r>
        <w:r w:rsidR="00853457">
          <w:rPr>
            <w:webHidden/>
          </w:rPr>
          <w:fldChar w:fldCharType="begin"/>
        </w:r>
        <w:r w:rsidR="00853457">
          <w:rPr>
            <w:webHidden/>
          </w:rPr>
          <w:instrText xml:space="preserve"> PAGEREF _Toc37157404 \h </w:instrText>
        </w:r>
        <w:r w:rsidR="00853457">
          <w:rPr>
            <w:webHidden/>
          </w:rPr>
        </w:r>
        <w:r w:rsidR="00853457">
          <w:rPr>
            <w:webHidden/>
          </w:rPr>
          <w:fldChar w:fldCharType="separate"/>
        </w:r>
        <w:r>
          <w:rPr>
            <w:webHidden/>
          </w:rPr>
          <w:t>20</w:t>
        </w:r>
        <w:r w:rsidR="00853457">
          <w:rPr>
            <w:webHidden/>
          </w:rPr>
          <w:fldChar w:fldCharType="end"/>
        </w:r>
      </w:hyperlink>
    </w:p>
    <w:p w14:paraId="22F50654" w14:textId="6244FA94" w:rsidR="00853457" w:rsidRDefault="00327932">
      <w:pPr>
        <w:pStyle w:val="TOC2"/>
        <w:rPr>
          <w:rFonts w:asciiTheme="minorHAnsi" w:eastAsiaTheme="minorEastAsia" w:hAnsiTheme="minorHAnsi" w:cstheme="minorBidi"/>
          <w:szCs w:val="22"/>
          <w:lang w:val="en-AU" w:eastAsia="en-AU"/>
        </w:rPr>
      </w:pPr>
      <w:hyperlink w:anchor="_Toc37157405" w:history="1">
        <w:r w:rsidR="00853457" w:rsidRPr="007744EC">
          <w:rPr>
            <w:rStyle w:val="Hyperlink"/>
          </w:rPr>
          <w:t>3.10</w:t>
        </w:r>
        <w:r w:rsidR="00853457">
          <w:rPr>
            <w:rFonts w:asciiTheme="minorHAnsi" w:eastAsiaTheme="minorEastAsia" w:hAnsiTheme="minorHAnsi" w:cstheme="minorBidi"/>
            <w:szCs w:val="22"/>
            <w:lang w:val="en-AU" w:eastAsia="en-AU"/>
          </w:rPr>
          <w:tab/>
        </w:r>
        <w:r w:rsidR="00853457" w:rsidRPr="007744EC">
          <w:rPr>
            <w:rStyle w:val="Hyperlink"/>
          </w:rPr>
          <w:t>Asset and Configuration Management</w:t>
        </w:r>
        <w:r w:rsidR="00853457">
          <w:rPr>
            <w:webHidden/>
          </w:rPr>
          <w:tab/>
        </w:r>
        <w:r w:rsidR="00853457">
          <w:rPr>
            <w:webHidden/>
          </w:rPr>
          <w:fldChar w:fldCharType="begin"/>
        </w:r>
        <w:r w:rsidR="00853457">
          <w:rPr>
            <w:webHidden/>
          </w:rPr>
          <w:instrText xml:space="preserve"> PAGEREF _Toc37157405 \h </w:instrText>
        </w:r>
        <w:r w:rsidR="00853457">
          <w:rPr>
            <w:webHidden/>
          </w:rPr>
        </w:r>
        <w:r w:rsidR="00853457">
          <w:rPr>
            <w:webHidden/>
          </w:rPr>
          <w:fldChar w:fldCharType="separate"/>
        </w:r>
        <w:r>
          <w:rPr>
            <w:webHidden/>
          </w:rPr>
          <w:t>21</w:t>
        </w:r>
        <w:r w:rsidR="00853457">
          <w:rPr>
            <w:webHidden/>
          </w:rPr>
          <w:fldChar w:fldCharType="end"/>
        </w:r>
      </w:hyperlink>
    </w:p>
    <w:p w14:paraId="2D007F43" w14:textId="4828785F" w:rsidR="00853457" w:rsidRDefault="00327932">
      <w:pPr>
        <w:pStyle w:val="TOC2"/>
        <w:rPr>
          <w:rFonts w:asciiTheme="minorHAnsi" w:eastAsiaTheme="minorEastAsia" w:hAnsiTheme="minorHAnsi" w:cstheme="minorBidi"/>
          <w:szCs w:val="22"/>
          <w:lang w:val="en-AU" w:eastAsia="en-AU"/>
        </w:rPr>
      </w:pPr>
      <w:hyperlink w:anchor="_Toc37157406" w:history="1">
        <w:r w:rsidR="00853457" w:rsidRPr="007744EC">
          <w:rPr>
            <w:rStyle w:val="Hyperlink"/>
          </w:rPr>
          <w:t>3.11</w:t>
        </w:r>
        <w:r w:rsidR="00853457">
          <w:rPr>
            <w:rFonts w:asciiTheme="minorHAnsi" w:eastAsiaTheme="minorEastAsia" w:hAnsiTheme="minorHAnsi" w:cstheme="minorBidi"/>
            <w:szCs w:val="22"/>
            <w:lang w:val="en-AU" w:eastAsia="en-AU"/>
          </w:rPr>
          <w:tab/>
        </w:r>
        <w:r w:rsidR="00853457" w:rsidRPr="007744EC">
          <w:rPr>
            <w:rStyle w:val="Hyperlink"/>
          </w:rPr>
          <w:t>Demand Management</w:t>
        </w:r>
        <w:r w:rsidR="00853457">
          <w:rPr>
            <w:webHidden/>
          </w:rPr>
          <w:tab/>
        </w:r>
        <w:r w:rsidR="00853457">
          <w:rPr>
            <w:webHidden/>
          </w:rPr>
          <w:fldChar w:fldCharType="begin"/>
        </w:r>
        <w:r w:rsidR="00853457">
          <w:rPr>
            <w:webHidden/>
          </w:rPr>
          <w:instrText xml:space="preserve"> PAGEREF _Toc37157406 \h </w:instrText>
        </w:r>
        <w:r w:rsidR="00853457">
          <w:rPr>
            <w:webHidden/>
          </w:rPr>
        </w:r>
        <w:r w:rsidR="00853457">
          <w:rPr>
            <w:webHidden/>
          </w:rPr>
          <w:fldChar w:fldCharType="separate"/>
        </w:r>
        <w:r>
          <w:rPr>
            <w:webHidden/>
          </w:rPr>
          <w:t>22</w:t>
        </w:r>
        <w:r w:rsidR="00853457">
          <w:rPr>
            <w:webHidden/>
          </w:rPr>
          <w:fldChar w:fldCharType="end"/>
        </w:r>
      </w:hyperlink>
    </w:p>
    <w:p w14:paraId="071EF068" w14:textId="0B0EF34D" w:rsidR="00853457" w:rsidRDefault="00327932">
      <w:pPr>
        <w:pStyle w:val="TOC2"/>
        <w:rPr>
          <w:rFonts w:asciiTheme="minorHAnsi" w:eastAsiaTheme="minorEastAsia" w:hAnsiTheme="minorHAnsi" w:cstheme="minorBidi"/>
          <w:szCs w:val="22"/>
          <w:lang w:val="en-AU" w:eastAsia="en-AU"/>
        </w:rPr>
      </w:pPr>
      <w:hyperlink w:anchor="_Toc37157407" w:history="1">
        <w:r w:rsidR="00853457" w:rsidRPr="007744EC">
          <w:rPr>
            <w:rStyle w:val="Hyperlink"/>
          </w:rPr>
          <w:t>3.12</w:t>
        </w:r>
        <w:r w:rsidR="00853457">
          <w:rPr>
            <w:rFonts w:asciiTheme="minorHAnsi" w:eastAsiaTheme="minorEastAsia" w:hAnsiTheme="minorHAnsi" w:cstheme="minorBidi"/>
            <w:szCs w:val="22"/>
            <w:lang w:val="en-AU" w:eastAsia="en-AU"/>
          </w:rPr>
          <w:tab/>
        </w:r>
        <w:r w:rsidR="00853457" w:rsidRPr="007744EC">
          <w:rPr>
            <w:rStyle w:val="Hyperlink"/>
          </w:rPr>
          <w:t>Capacity Management</w:t>
        </w:r>
        <w:r w:rsidR="00853457">
          <w:rPr>
            <w:webHidden/>
          </w:rPr>
          <w:tab/>
        </w:r>
        <w:r w:rsidR="00853457">
          <w:rPr>
            <w:webHidden/>
          </w:rPr>
          <w:fldChar w:fldCharType="begin"/>
        </w:r>
        <w:r w:rsidR="00853457">
          <w:rPr>
            <w:webHidden/>
          </w:rPr>
          <w:instrText xml:space="preserve"> PAGEREF _Toc37157407 \h </w:instrText>
        </w:r>
        <w:r w:rsidR="00853457">
          <w:rPr>
            <w:webHidden/>
          </w:rPr>
        </w:r>
        <w:r w:rsidR="00853457">
          <w:rPr>
            <w:webHidden/>
          </w:rPr>
          <w:fldChar w:fldCharType="separate"/>
        </w:r>
        <w:r>
          <w:rPr>
            <w:webHidden/>
          </w:rPr>
          <w:t>23</w:t>
        </w:r>
        <w:r w:rsidR="00853457">
          <w:rPr>
            <w:webHidden/>
          </w:rPr>
          <w:fldChar w:fldCharType="end"/>
        </w:r>
      </w:hyperlink>
    </w:p>
    <w:p w14:paraId="48F968B3" w14:textId="10044E20" w:rsidR="00853457" w:rsidRDefault="00327932">
      <w:pPr>
        <w:pStyle w:val="TOC2"/>
        <w:rPr>
          <w:rFonts w:asciiTheme="minorHAnsi" w:eastAsiaTheme="minorEastAsia" w:hAnsiTheme="minorHAnsi" w:cstheme="minorBidi"/>
          <w:szCs w:val="22"/>
          <w:lang w:val="en-AU" w:eastAsia="en-AU"/>
        </w:rPr>
      </w:pPr>
      <w:hyperlink w:anchor="_Toc37157408" w:history="1">
        <w:r w:rsidR="00853457" w:rsidRPr="007744EC">
          <w:rPr>
            <w:rStyle w:val="Hyperlink"/>
          </w:rPr>
          <w:t>3.13</w:t>
        </w:r>
        <w:r w:rsidR="00853457">
          <w:rPr>
            <w:rFonts w:asciiTheme="minorHAnsi" w:eastAsiaTheme="minorEastAsia" w:hAnsiTheme="minorHAnsi" w:cstheme="minorBidi"/>
            <w:szCs w:val="22"/>
            <w:lang w:val="en-AU" w:eastAsia="en-AU"/>
          </w:rPr>
          <w:tab/>
        </w:r>
        <w:r w:rsidR="00853457" w:rsidRPr="007744EC">
          <w:rPr>
            <w:rStyle w:val="Hyperlink"/>
          </w:rPr>
          <w:t>Service Continuity Management</w:t>
        </w:r>
        <w:r w:rsidR="00853457">
          <w:rPr>
            <w:webHidden/>
          </w:rPr>
          <w:tab/>
        </w:r>
        <w:r w:rsidR="00853457">
          <w:rPr>
            <w:webHidden/>
          </w:rPr>
          <w:fldChar w:fldCharType="begin"/>
        </w:r>
        <w:r w:rsidR="00853457">
          <w:rPr>
            <w:webHidden/>
          </w:rPr>
          <w:instrText xml:space="preserve"> PAGEREF _Toc37157408 \h </w:instrText>
        </w:r>
        <w:r w:rsidR="00853457">
          <w:rPr>
            <w:webHidden/>
          </w:rPr>
        </w:r>
        <w:r w:rsidR="00853457">
          <w:rPr>
            <w:webHidden/>
          </w:rPr>
          <w:fldChar w:fldCharType="separate"/>
        </w:r>
        <w:r>
          <w:rPr>
            <w:webHidden/>
          </w:rPr>
          <w:t>24</w:t>
        </w:r>
        <w:r w:rsidR="00853457">
          <w:rPr>
            <w:webHidden/>
          </w:rPr>
          <w:fldChar w:fldCharType="end"/>
        </w:r>
      </w:hyperlink>
    </w:p>
    <w:p w14:paraId="2332673B" w14:textId="7F33F5F9" w:rsidR="00853457" w:rsidRDefault="00327932">
      <w:pPr>
        <w:pStyle w:val="TOC2"/>
        <w:rPr>
          <w:rFonts w:asciiTheme="minorHAnsi" w:eastAsiaTheme="minorEastAsia" w:hAnsiTheme="minorHAnsi" w:cstheme="minorBidi"/>
          <w:szCs w:val="22"/>
          <w:lang w:val="en-AU" w:eastAsia="en-AU"/>
        </w:rPr>
      </w:pPr>
      <w:hyperlink w:anchor="_Toc37157409" w:history="1">
        <w:r w:rsidR="00853457" w:rsidRPr="007744EC">
          <w:rPr>
            <w:rStyle w:val="Hyperlink"/>
          </w:rPr>
          <w:t>3.14</w:t>
        </w:r>
        <w:r w:rsidR="00853457">
          <w:rPr>
            <w:rFonts w:asciiTheme="minorHAnsi" w:eastAsiaTheme="minorEastAsia" w:hAnsiTheme="minorHAnsi" w:cstheme="minorBidi"/>
            <w:szCs w:val="22"/>
            <w:lang w:val="en-AU" w:eastAsia="en-AU"/>
          </w:rPr>
          <w:tab/>
        </w:r>
        <w:r w:rsidR="00853457" w:rsidRPr="007744EC">
          <w:rPr>
            <w:rStyle w:val="Hyperlink"/>
          </w:rPr>
          <w:t>Knowledge Management</w:t>
        </w:r>
        <w:r w:rsidR="00853457">
          <w:rPr>
            <w:webHidden/>
          </w:rPr>
          <w:tab/>
        </w:r>
        <w:r w:rsidR="00853457">
          <w:rPr>
            <w:webHidden/>
          </w:rPr>
          <w:fldChar w:fldCharType="begin"/>
        </w:r>
        <w:r w:rsidR="00853457">
          <w:rPr>
            <w:webHidden/>
          </w:rPr>
          <w:instrText xml:space="preserve"> PAGEREF _Toc37157409 \h </w:instrText>
        </w:r>
        <w:r w:rsidR="00853457">
          <w:rPr>
            <w:webHidden/>
          </w:rPr>
        </w:r>
        <w:r w:rsidR="00853457">
          <w:rPr>
            <w:webHidden/>
          </w:rPr>
          <w:fldChar w:fldCharType="separate"/>
        </w:r>
        <w:r>
          <w:rPr>
            <w:webHidden/>
          </w:rPr>
          <w:t>25</w:t>
        </w:r>
        <w:r w:rsidR="00853457">
          <w:rPr>
            <w:webHidden/>
          </w:rPr>
          <w:fldChar w:fldCharType="end"/>
        </w:r>
      </w:hyperlink>
    </w:p>
    <w:p w14:paraId="2A6FDE83" w14:textId="5FAF11DB" w:rsidR="00A6165E" w:rsidRDefault="00BA6F1B" w:rsidP="001554BB">
      <w:r>
        <w:rPr>
          <w:rFonts w:ascii="Arial" w:eastAsia="Arial Bold" w:hAnsi="Arial" w:cs="Arial"/>
          <w:b/>
          <w:noProof/>
          <w:sz w:val="22"/>
          <w:szCs w:val="40"/>
          <w:lang w:val="en-US" w:eastAsia="en-US"/>
        </w:rPr>
        <w:fldChar w:fldCharType="end"/>
      </w:r>
    </w:p>
    <w:p w14:paraId="3ADF24AF" w14:textId="77777777" w:rsidR="001554BB" w:rsidRPr="001554BB" w:rsidRDefault="001554BB" w:rsidP="001554BB">
      <w:pPr>
        <w:pStyle w:val="Heading1"/>
      </w:pPr>
      <w:bookmarkStart w:id="13" w:name="_Toc496024601"/>
      <w:bookmarkStart w:id="14" w:name="_Toc496686301"/>
      <w:bookmarkStart w:id="15" w:name="_Toc499554112"/>
      <w:bookmarkStart w:id="16" w:name="_Toc37157391"/>
      <w:bookmarkEnd w:id="10"/>
      <w:bookmarkEnd w:id="11"/>
      <w:bookmarkEnd w:id="12"/>
      <w:r w:rsidRPr="001554BB">
        <w:lastRenderedPageBreak/>
        <w:t>Common Services Tower Description</w:t>
      </w:r>
      <w:bookmarkEnd w:id="13"/>
      <w:bookmarkEnd w:id="14"/>
      <w:bookmarkEnd w:id="15"/>
      <w:bookmarkEnd w:id="16"/>
    </w:p>
    <w:p w14:paraId="1D8F27DE" w14:textId="2C4E7EDA"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Common Services provides a definition for the required interface between a </w:t>
      </w:r>
      <w:r w:rsidR="003F38A2">
        <w:rPr>
          <w:rFonts w:ascii="Arial" w:hAnsi="Arial"/>
          <w:sz w:val="22"/>
          <w:lang w:eastAsia="en-US"/>
        </w:rPr>
        <w:t>Supplier</w:t>
      </w:r>
      <w:r w:rsidRPr="001554BB">
        <w:rPr>
          <w:rFonts w:ascii="Arial" w:hAnsi="Arial"/>
          <w:sz w:val="22"/>
          <w:lang w:eastAsia="en-US"/>
        </w:rPr>
        <w:t xml:space="preserve">, the </w:t>
      </w:r>
      <w:r w:rsidR="003F38A2">
        <w:rPr>
          <w:rFonts w:ascii="Arial" w:hAnsi="Arial"/>
          <w:sz w:val="22"/>
          <w:lang w:eastAsia="en-US"/>
        </w:rPr>
        <w:t>Eligible Customer</w:t>
      </w:r>
      <w:r w:rsidRPr="001554BB">
        <w:rPr>
          <w:rFonts w:ascii="Arial" w:hAnsi="Arial"/>
          <w:sz w:val="22"/>
          <w:lang w:eastAsia="en-US"/>
        </w:rPr>
        <w:t xml:space="preserve"> and the Contract Authority across service towers and services. This definition is based on the ITIL v3 framework which provides an industry standard structure for the capture of this critical operational interface. However, the </w:t>
      </w:r>
      <w:r w:rsidR="003F38A2">
        <w:rPr>
          <w:rFonts w:ascii="Arial" w:hAnsi="Arial"/>
          <w:sz w:val="22"/>
          <w:lang w:eastAsia="en-US"/>
        </w:rPr>
        <w:t>Supplier</w:t>
      </w:r>
      <w:r w:rsidRPr="001554BB">
        <w:rPr>
          <w:rFonts w:ascii="Arial" w:hAnsi="Arial"/>
          <w:sz w:val="22"/>
          <w:lang w:eastAsia="en-US"/>
        </w:rPr>
        <w:t xml:space="preserve"> is not mandated to follow ITIL v3 internally in relation to its approach to Service Management. </w:t>
      </w:r>
    </w:p>
    <w:p w14:paraId="17F91E68" w14:textId="7B24A821"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Unless stated otherwise, all service towers and the services they contain must comply with the operational interface defined in this Common Services Service Catalogue. This is to ensure clarity on the responsibilities of the </w:t>
      </w:r>
      <w:r w:rsidR="003F38A2">
        <w:rPr>
          <w:rFonts w:ascii="Arial" w:hAnsi="Arial"/>
          <w:sz w:val="22"/>
          <w:lang w:eastAsia="en-US"/>
        </w:rPr>
        <w:t>Supplier</w:t>
      </w:r>
      <w:r w:rsidRPr="001554BB">
        <w:rPr>
          <w:rFonts w:ascii="Arial" w:hAnsi="Arial"/>
          <w:sz w:val="22"/>
          <w:lang w:eastAsia="en-US"/>
        </w:rPr>
        <w:t xml:space="preserve">s, the </w:t>
      </w:r>
      <w:r w:rsidR="003F38A2">
        <w:rPr>
          <w:rFonts w:ascii="Arial" w:hAnsi="Arial"/>
          <w:sz w:val="22"/>
          <w:lang w:eastAsia="en-US"/>
        </w:rPr>
        <w:t>Eligible Customer</w:t>
      </w:r>
      <w:r w:rsidRPr="001554BB">
        <w:rPr>
          <w:rFonts w:ascii="Arial" w:hAnsi="Arial"/>
          <w:sz w:val="22"/>
          <w:lang w:eastAsia="en-US"/>
        </w:rPr>
        <w:t>s, and the Contract Authority and ensure that an appropriate level of operational maturity is in place across the system.</w:t>
      </w:r>
    </w:p>
    <w:p w14:paraId="4B103C72" w14:textId="5CA086CA"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The figure below illustrates the intended relationship between the </w:t>
      </w:r>
      <w:r w:rsidR="003F38A2">
        <w:rPr>
          <w:rFonts w:ascii="Arial" w:hAnsi="Arial"/>
          <w:sz w:val="22"/>
          <w:lang w:eastAsia="en-US"/>
        </w:rPr>
        <w:t>Supplier</w:t>
      </w:r>
      <w:r w:rsidRPr="001554BB">
        <w:rPr>
          <w:rFonts w:ascii="Arial" w:hAnsi="Arial"/>
          <w:sz w:val="22"/>
          <w:lang w:eastAsia="en-US"/>
        </w:rPr>
        <w:t xml:space="preserve">, the </w:t>
      </w:r>
      <w:r w:rsidR="003F38A2">
        <w:rPr>
          <w:rFonts w:ascii="Arial" w:hAnsi="Arial"/>
          <w:sz w:val="22"/>
          <w:lang w:eastAsia="en-US"/>
        </w:rPr>
        <w:t>Eligible Customer</w:t>
      </w:r>
      <w:r w:rsidRPr="001554BB">
        <w:rPr>
          <w:rFonts w:ascii="Arial" w:hAnsi="Arial"/>
          <w:sz w:val="22"/>
          <w:lang w:eastAsia="en-US"/>
        </w:rPr>
        <w:t xml:space="preserve"> and the Contract Authority (DFSI).</w:t>
      </w:r>
    </w:p>
    <w:p w14:paraId="48EBB1E3" w14:textId="77777777" w:rsidR="001554BB" w:rsidRPr="001554BB" w:rsidRDefault="001554BB" w:rsidP="001554BB">
      <w:pPr>
        <w:spacing w:after="240" w:line="300" w:lineRule="exact"/>
        <w:ind w:left="794"/>
        <w:rPr>
          <w:rFonts w:ascii="Arial" w:hAnsi="Arial"/>
          <w:sz w:val="22"/>
          <w:lang w:eastAsia="en-US"/>
        </w:rPr>
      </w:pPr>
      <w:r w:rsidRPr="001554BB">
        <w:rPr>
          <w:rFonts w:ascii="Arial" w:hAnsi="Arial"/>
          <w:noProof/>
          <w:sz w:val="22"/>
        </w:rPr>
        <mc:AlternateContent>
          <mc:Choice Requires="wpg">
            <w:drawing>
              <wp:anchor distT="0" distB="0" distL="114300" distR="114300" simplePos="0" relativeHeight="251702272" behindDoc="0" locked="0" layoutInCell="1" allowOverlap="1" wp14:anchorId="390E1BD5" wp14:editId="6D4E9963">
                <wp:simplePos x="0" y="0"/>
                <wp:positionH relativeFrom="margin">
                  <wp:align>center</wp:align>
                </wp:positionH>
                <wp:positionV relativeFrom="paragraph">
                  <wp:posOffset>222885</wp:posOffset>
                </wp:positionV>
                <wp:extent cx="4256405" cy="2054860"/>
                <wp:effectExtent l="0" t="0" r="10795" b="97790"/>
                <wp:wrapTopAndBottom/>
                <wp:docPr id="43" name="Group 43"/>
                <wp:cNvGraphicFramePr/>
                <a:graphic xmlns:a="http://schemas.openxmlformats.org/drawingml/2006/main">
                  <a:graphicData uri="http://schemas.microsoft.com/office/word/2010/wordprocessingGroup">
                    <wpg:wgp>
                      <wpg:cNvGrpSpPr/>
                      <wpg:grpSpPr>
                        <a:xfrm>
                          <a:off x="0" y="0"/>
                          <a:ext cx="4256405" cy="2054860"/>
                          <a:chOff x="0" y="0"/>
                          <a:chExt cx="4256405" cy="2054860"/>
                        </a:xfrm>
                      </wpg:grpSpPr>
                      <wpg:grpSp>
                        <wpg:cNvPr id="44" name="Group 44"/>
                        <wpg:cNvGrpSpPr/>
                        <wpg:grpSpPr>
                          <a:xfrm>
                            <a:off x="0" y="0"/>
                            <a:ext cx="4256405" cy="2054860"/>
                            <a:chOff x="0" y="0"/>
                            <a:chExt cx="4256405" cy="2054860"/>
                          </a:xfrm>
                        </wpg:grpSpPr>
                        <wps:wsp>
                          <wps:cNvPr id="45" name="Rectangle 45"/>
                          <wps:cNvSpPr/>
                          <wps:spPr>
                            <a:xfrm>
                              <a:off x="0" y="0"/>
                              <a:ext cx="4256405" cy="251460"/>
                            </a:xfrm>
                            <a:prstGeom prst="rect">
                              <a:avLst/>
                            </a:prstGeom>
                            <a:solidFill>
                              <a:srgbClr val="002060"/>
                            </a:solidFill>
                            <a:ln w="12700" cap="flat" cmpd="sng" algn="ctr">
                              <a:solidFill>
                                <a:sysClr val="windowText" lastClr="000000"/>
                              </a:solidFill>
                              <a:prstDash val="solid"/>
                            </a:ln>
                            <a:effectLst/>
                          </wps:spPr>
                          <wps:txbx>
                            <w:txbxContent>
                              <w:p w14:paraId="4F8184D7" w14:textId="77777777" w:rsidR="001554BB" w:rsidRPr="0030655B" w:rsidRDefault="001554BB" w:rsidP="001554BB">
                                <w:pPr>
                                  <w:jc w:val="center"/>
                                  <w:rPr>
                                    <w:rFonts w:ascii="Arial" w:hAnsi="Arial" w:cs="Arial"/>
                                    <w:b/>
                                    <w:color w:val="FFFFFF" w:themeColor="background1"/>
                                    <w:sz w:val="16"/>
                                  </w:rPr>
                                </w:pPr>
                                <w:r w:rsidRPr="0030655B">
                                  <w:rPr>
                                    <w:rFonts w:ascii="Arial" w:hAnsi="Arial" w:cs="Arial"/>
                                    <w:b/>
                                    <w:color w:val="FFFFFF" w:themeColor="background1"/>
                                    <w:sz w:val="16"/>
                                  </w:rPr>
                                  <w:t>Service Tower Purchasing Arrangement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714500" y="495300"/>
                              <a:ext cx="1260000" cy="252000"/>
                            </a:xfrm>
                            <a:prstGeom prst="rect">
                              <a:avLst/>
                            </a:prstGeom>
                            <a:solidFill>
                              <a:srgbClr val="0070C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5B31EA0" w14:textId="77777777" w:rsidR="001554BB" w:rsidRPr="0030655B" w:rsidRDefault="001554BB" w:rsidP="001554BB">
                                <w:pPr>
                                  <w:jc w:val="center"/>
                                  <w:rPr>
                                    <w:rFonts w:ascii="Arial" w:hAnsi="Arial" w:cs="Arial"/>
                                    <w:b/>
                                    <w:sz w:val="16"/>
                                  </w:rPr>
                                </w:pPr>
                                <w:r w:rsidRPr="0030655B">
                                  <w:rPr>
                                    <w:rFonts w:ascii="Arial" w:hAnsi="Arial" w:cs="Arial"/>
                                    <w:b/>
                                    <w:sz w:val="16"/>
                                  </w:rPr>
                                  <w:t>Head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733550" y="1803400"/>
                              <a:ext cx="1259840" cy="251460"/>
                            </a:xfrm>
                            <a:prstGeom prst="rect">
                              <a:avLst/>
                            </a:prstGeom>
                            <a:solidFill>
                              <a:srgbClr val="00B0F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67F37FC" w14:textId="4B5E9C9E" w:rsidR="001554BB" w:rsidRPr="0030655B" w:rsidRDefault="003F38A2" w:rsidP="001554BB">
                                <w:pPr>
                                  <w:jc w:val="center"/>
                                  <w:rPr>
                                    <w:rFonts w:ascii="Arial" w:hAnsi="Arial" w:cs="Arial"/>
                                    <w:b/>
                                    <w:sz w:val="16"/>
                                  </w:rPr>
                                </w:pPr>
                                <w:r>
                                  <w:rPr>
                                    <w:rFonts w:ascii="Arial" w:hAnsi="Arial" w:cs="Arial"/>
                                    <w:b/>
                                    <w:sz w:val="16"/>
                                  </w:rPr>
                                  <w:t>Customer</w:t>
                                </w:r>
                                <w:r w:rsidR="001554BB" w:rsidRPr="0030655B">
                                  <w:rPr>
                                    <w:rFonts w:ascii="Arial" w:hAnsi="Arial" w:cs="Arial"/>
                                    <w:b/>
                                    <w:sz w:val="16"/>
                                  </w:rPr>
                                  <w:t xml:space="preserve">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Picture 4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30200" y="1231900"/>
                              <a:ext cx="546100" cy="539750"/>
                            </a:xfrm>
                            <a:prstGeom prst="rect">
                              <a:avLst/>
                            </a:prstGeom>
                          </pic:spPr>
                        </pic:pic>
                        <wps:wsp>
                          <wps:cNvPr id="49" name="Rectangle 49"/>
                          <wps:cNvSpPr/>
                          <wps:spPr>
                            <a:xfrm>
                              <a:off x="50800" y="787400"/>
                              <a:ext cx="1079500" cy="179705"/>
                            </a:xfrm>
                            <a:prstGeom prst="rect">
                              <a:avLst/>
                            </a:prstGeom>
                            <a:solidFill>
                              <a:sysClr val="window" lastClr="FFFFFF">
                                <a:lumMod val="50000"/>
                              </a:sysClr>
                            </a:solidFill>
                            <a:ln w="12700" cap="flat" cmpd="sng" algn="ctr">
                              <a:solidFill>
                                <a:sysClr val="windowText" lastClr="000000"/>
                              </a:solidFill>
                              <a:prstDash val="solid"/>
                            </a:ln>
                            <a:effectLst/>
                          </wps:spPr>
                          <wps:txbx>
                            <w:txbxContent>
                              <w:p w14:paraId="3A13F022" w14:textId="77777777" w:rsidR="001554BB" w:rsidRPr="0030655B" w:rsidRDefault="001554BB" w:rsidP="001554BB">
                                <w:pPr>
                                  <w:jc w:val="center"/>
                                  <w:rPr>
                                    <w:rFonts w:ascii="Arial" w:hAnsi="Arial" w:cs="Arial"/>
                                    <w:b/>
                                    <w:color w:val="FFFFFF" w:themeColor="background1"/>
                                    <w:sz w:val="12"/>
                                  </w:rPr>
                                </w:pPr>
                                <w:r w:rsidRPr="0030655B">
                                  <w:rPr>
                                    <w:rFonts w:ascii="Arial" w:hAnsi="Arial" w:cs="Arial"/>
                                    <w:b/>
                                    <w:color w:val="FFFFFF" w:themeColor="background1"/>
                                    <w:sz w:val="12"/>
                                  </w:rPr>
                                  <w:t xml:space="preserve">Contract Authority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Picture 5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82550" y="393700"/>
                              <a:ext cx="995045" cy="359410"/>
                            </a:xfrm>
                            <a:prstGeom prst="rect">
                              <a:avLst/>
                            </a:prstGeom>
                          </pic:spPr>
                        </pic:pic>
                        <wps:wsp>
                          <wps:cNvPr id="51" name="Straight Arrow Connector 51"/>
                          <wps:cNvCnPr/>
                          <wps:spPr>
                            <a:xfrm>
                              <a:off x="1136650" y="609600"/>
                              <a:ext cx="540000" cy="0"/>
                            </a:xfrm>
                            <a:prstGeom prst="straightConnector1">
                              <a:avLst/>
                            </a:prstGeom>
                            <a:noFill/>
                            <a:ln w="28575" cap="flat" cmpd="sng" algn="ctr">
                              <a:solidFill>
                                <a:sysClr val="windowText" lastClr="000000"/>
                              </a:solidFill>
                              <a:prstDash val="solid"/>
                              <a:tailEnd type="stealth"/>
                            </a:ln>
                            <a:effectLst/>
                          </wps:spPr>
                          <wps:bodyPr/>
                        </wps:wsp>
                        <wps:wsp>
                          <wps:cNvPr id="52" name="Straight Arrow Connector 52"/>
                          <wps:cNvCnPr/>
                          <wps:spPr>
                            <a:xfrm>
                              <a:off x="2362200" y="781050"/>
                              <a:ext cx="4763" cy="1008000"/>
                            </a:xfrm>
                            <a:prstGeom prst="straightConnector1">
                              <a:avLst/>
                            </a:prstGeom>
                            <a:noFill/>
                            <a:ln w="38100" cap="flat" cmpd="sng" algn="ctr">
                              <a:solidFill>
                                <a:sysClr val="windowText" lastClr="000000"/>
                              </a:solidFill>
                              <a:prstDash val="solid"/>
                              <a:headEnd type="none"/>
                              <a:tailEnd type="stealth"/>
                            </a:ln>
                            <a:effectLst/>
                          </wps:spPr>
                          <wps:bodyPr/>
                        </wps:wsp>
                        <wps:wsp>
                          <wps:cNvPr id="53" name="Straight Arrow Connector 53"/>
                          <wps:cNvCnPr/>
                          <wps:spPr>
                            <a:xfrm>
                              <a:off x="2990850" y="628650"/>
                              <a:ext cx="539750" cy="0"/>
                            </a:xfrm>
                            <a:prstGeom prst="straightConnector1">
                              <a:avLst/>
                            </a:prstGeom>
                            <a:noFill/>
                            <a:ln w="28575" cap="flat" cmpd="sng" algn="ctr">
                              <a:solidFill>
                                <a:sysClr val="windowText" lastClr="000000"/>
                              </a:solidFill>
                              <a:prstDash val="solid"/>
                              <a:headEnd type="stealth"/>
                              <a:tailEnd type="none"/>
                            </a:ln>
                            <a:effectLst/>
                          </wps:spPr>
                          <wps:bodyPr/>
                        </wps:wsp>
                        <wps:wsp>
                          <wps:cNvPr id="54" name="Rectangle 54"/>
                          <wps:cNvSpPr/>
                          <wps:spPr>
                            <a:xfrm>
                              <a:off x="3536950" y="355600"/>
                              <a:ext cx="719455" cy="539750"/>
                            </a:xfrm>
                            <a:prstGeom prst="rect">
                              <a:avLst/>
                            </a:prstGeom>
                            <a:solidFill>
                              <a:sysClr val="window" lastClr="FFFFFF"/>
                            </a:solidFill>
                            <a:ln w="25400" cap="flat" cmpd="sng" algn="ctr">
                              <a:solidFill>
                                <a:sysClr val="windowText" lastClr="000000"/>
                              </a:solidFill>
                              <a:prstDash val="solid"/>
                            </a:ln>
                            <a:effectLst/>
                          </wps:spPr>
                          <wps:txbx>
                            <w:txbxContent>
                              <w:p w14:paraId="7DEC117E" w14:textId="7110A1AE" w:rsidR="001554BB" w:rsidRPr="0030655B" w:rsidRDefault="003F38A2" w:rsidP="001554BB">
                                <w:pPr>
                                  <w:jc w:val="center"/>
                                  <w:rPr>
                                    <w:rFonts w:ascii="Arial" w:hAnsi="Arial" w:cs="Arial"/>
                                    <w:b/>
                                    <w:color w:val="000000" w:themeColor="text1"/>
                                    <w:sz w:val="16"/>
                                  </w:rPr>
                                </w:pPr>
                                <w:r>
                                  <w:rPr>
                                    <w:rFonts w:ascii="Arial" w:hAnsi="Arial" w:cs="Arial"/>
                                    <w:b/>
                                    <w:color w:val="000000" w:themeColor="text1"/>
                                    <w:sz w:val="16"/>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50800" y="1854200"/>
                              <a:ext cx="1079500" cy="179705"/>
                            </a:xfrm>
                            <a:prstGeom prst="rect">
                              <a:avLst/>
                            </a:prstGeom>
                            <a:solidFill>
                              <a:sysClr val="window" lastClr="FFFFFF">
                                <a:lumMod val="50000"/>
                              </a:sysClr>
                            </a:solidFill>
                            <a:ln w="12700" cap="flat" cmpd="sng" algn="ctr">
                              <a:solidFill>
                                <a:sysClr val="windowText" lastClr="000000"/>
                              </a:solidFill>
                              <a:prstDash val="solid"/>
                            </a:ln>
                            <a:effectLst/>
                          </wps:spPr>
                          <wps:txbx>
                            <w:txbxContent>
                              <w:p w14:paraId="0766BABF" w14:textId="46C72CFD" w:rsidR="001554BB" w:rsidRPr="0030655B" w:rsidRDefault="003F38A2" w:rsidP="001554BB">
                                <w:pPr>
                                  <w:jc w:val="center"/>
                                  <w:rPr>
                                    <w:rFonts w:ascii="Arial" w:hAnsi="Arial" w:cs="Arial"/>
                                    <w:b/>
                                    <w:color w:val="FFFFFF" w:themeColor="background1"/>
                                    <w:sz w:val="12"/>
                                  </w:rPr>
                                </w:pPr>
                                <w:r>
                                  <w:rPr>
                                    <w:rFonts w:ascii="Arial" w:hAnsi="Arial" w:cs="Arial"/>
                                    <w:b/>
                                    <w:color w:val="FFFFFF" w:themeColor="background1"/>
                                    <w:sz w:val="12"/>
                                  </w:rPr>
                                  <w:t>Eligible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 name="Picture 56" descr="Image result for black and white sheet pape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09750" y="920750"/>
                              <a:ext cx="269240" cy="359410"/>
                            </a:xfrm>
                            <a:prstGeom prst="rect">
                              <a:avLst/>
                            </a:prstGeom>
                            <a:noFill/>
                            <a:ln>
                              <a:noFill/>
                            </a:ln>
                          </pic:spPr>
                        </pic:pic>
                        <pic:pic xmlns:pic="http://schemas.openxmlformats.org/drawingml/2006/picture">
                          <pic:nvPicPr>
                            <pic:cNvPr id="57" name="Picture 57" descr="Image result for black and white dollar sign"/>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552700" y="895350"/>
                              <a:ext cx="431800" cy="431800"/>
                            </a:xfrm>
                            <a:prstGeom prst="rect">
                              <a:avLst/>
                            </a:prstGeom>
                            <a:noFill/>
                            <a:ln>
                              <a:noFill/>
                            </a:ln>
                          </pic:spPr>
                        </pic:pic>
                        <wps:wsp>
                          <wps:cNvPr id="58" name="Elbow Connector 2117"/>
                          <wps:cNvCnPr/>
                          <wps:spPr>
                            <a:xfrm flipH="1">
                              <a:off x="2990850" y="895350"/>
                              <a:ext cx="911860" cy="1035050"/>
                            </a:xfrm>
                            <a:prstGeom prst="bentConnector3">
                              <a:avLst>
                                <a:gd name="adj1" fmla="val -943"/>
                              </a:avLst>
                            </a:prstGeom>
                            <a:noFill/>
                            <a:ln w="28575" cap="flat" cmpd="sng" algn="ctr">
                              <a:solidFill>
                                <a:sysClr val="windowText" lastClr="000000"/>
                              </a:solidFill>
                              <a:prstDash val="solid"/>
                              <a:tailEnd type="triangle"/>
                            </a:ln>
                            <a:effectLst/>
                          </wps:spPr>
                          <wps:bodyPr/>
                        </wps:wsp>
                        <wps:wsp>
                          <wps:cNvPr id="59" name="Straight Arrow Connector 59"/>
                          <wps:cNvCnPr/>
                          <wps:spPr>
                            <a:xfrm>
                              <a:off x="1155700" y="1943100"/>
                              <a:ext cx="539750" cy="0"/>
                            </a:xfrm>
                            <a:prstGeom prst="straightConnector1">
                              <a:avLst/>
                            </a:prstGeom>
                            <a:noFill/>
                            <a:ln w="28575" cap="flat" cmpd="sng" algn="ctr">
                              <a:solidFill>
                                <a:sysClr val="windowText" lastClr="000000"/>
                              </a:solidFill>
                              <a:prstDash val="solid"/>
                              <a:tailEnd type="stealth"/>
                            </a:ln>
                            <a:effectLst/>
                          </wps:spPr>
                          <wps:bodyPr/>
                        </wps:wsp>
                      </wpg:grpSp>
                      <wps:wsp>
                        <wps:cNvPr id="60" name="Text Box 60"/>
                        <wps:cNvSpPr txBox="1"/>
                        <wps:spPr>
                          <a:xfrm>
                            <a:off x="1555750" y="1282700"/>
                            <a:ext cx="728345" cy="352425"/>
                          </a:xfrm>
                          <a:prstGeom prst="rect">
                            <a:avLst/>
                          </a:prstGeom>
                          <a:solidFill>
                            <a:sysClr val="window" lastClr="FFFFFF"/>
                          </a:solidFill>
                          <a:ln w="6350">
                            <a:noFill/>
                          </a:ln>
                          <a:effectLst/>
                        </wps:spPr>
                        <wps:txbx>
                          <w:txbxContent>
                            <w:p w14:paraId="079BEC5E" w14:textId="77777777" w:rsidR="001554BB" w:rsidRPr="0030655B" w:rsidRDefault="001554BB" w:rsidP="001554BB">
                              <w:pPr>
                                <w:jc w:val="center"/>
                                <w:rPr>
                                  <w:rFonts w:ascii="Arial" w:hAnsi="Arial" w:cs="Arial"/>
                                  <w:sz w:val="16"/>
                                  <w:szCs w:val="16"/>
                                </w:rPr>
                              </w:pPr>
                              <w:r w:rsidRPr="0030655B">
                                <w:rPr>
                                  <w:rFonts w:ascii="Arial" w:hAnsi="Arial" w:cs="Arial"/>
                                  <w:sz w:val="16"/>
                                  <w:szCs w:val="16"/>
                                </w:rPr>
                                <w:t>Service Catalogues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400300" y="1327150"/>
                            <a:ext cx="817685" cy="214746"/>
                          </a:xfrm>
                          <a:prstGeom prst="rect">
                            <a:avLst/>
                          </a:prstGeom>
                          <a:solidFill>
                            <a:sysClr val="window" lastClr="FFFFFF"/>
                          </a:solidFill>
                          <a:ln w="6350">
                            <a:noFill/>
                          </a:ln>
                          <a:effectLst/>
                        </wps:spPr>
                        <wps:txbx>
                          <w:txbxContent>
                            <w:p w14:paraId="1832FEBD" w14:textId="77777777" w:rsidR="001554BB" w:rsidRPr="0030655B" w:rsidRDefault="001554BB" w:rsidP="001554BB">
                              <w:pPr>
                                <w:jc w:val="center"/>
                                <w:rPr>
                                  <w:rFonts w:ascii="Arial" w:hAnsi="Arial" w:cs="Arial"/>
                                  <w:sz w:val="16"/>
                                  <w:szCs w:val="16"/>
                                </w:rPr>
                              </w:pPr>
                              <w:r w:rsidRPr="0030655B">
                                <w:rPr>
                                  <w:rFonts w:ascii="Arial" w:hAnsi="Arial" w:cs="Arial"/>
                                  <w:sz w:val="16"/>
                                  <w:szCs w:val="16"/>
                                </w:rPr>
                                <w:t>Price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E1BD5" id="Group 43" o:spid="_x0000_s1026" style="position:absolute;left:0;text-align:left;margin-left:0;margin-top:17.55pt;width:335.15pt;height:161.8pt;z-index:251702272;mso-position-horizontal:center;mso-position-horizontal-relative:margin;mso-width-relative:margin;mso-height-relative:margin" coordsize="42564,205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">
                <v:group id="Group 44" o:spid="_x0000_s1027" style="position:absolute;width:42564;height:20548" coordsize="42564,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28" style="position:absolute;width:4256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" fillcolor="#002060" strokecolor="windowText" strokeweight="1pt">
                    <v:textbox>
                      <w:txbxContent>
                        <w:p w14:paraId="4F8184D7" w14:textId="77777777" w:rsidR="001554BB" w:rsidRPr="0030655B" w:rsidRDefault="001554BB" w:rsidP="001554BB">
                          <w:pPr>
                            <w:jc w:val="center"/>
                            <w:rPr>
                              <w:rFonts w:ascii="Arial" w:hAnsi="Arial" w:cs="Arial"/>
                              <w:b/>
                              <w:color w:val="FFFFFF" w:themeColor="background1"/>
                              <w:sz w:val="16"/>
                            </w:rPr>
                          </w:pPr>
                          <w:r w:rsidRPr="0030655B">
                            <w:rPr>
                              <w:rFonts w:ascii="Arial" w:hAnsi="Arial" w:cs="Arial"/>
                              <w:b/>
                              <w:color w:val="FFFFFF" w:themeColor="background1"/>
                              <w:sz w:val="16"/>
                            </w:rPr>
                            <w:t>Service Tower Purchasing Arrangement</w:t>
                          </w:r>
                        </w:p>
                      </w:txbxContent>
                    </v:textbox>
                  </v:rect>
                  <v:rect id="Rectangle 46" o:spid="_x0000_s1029" style="position:absolute;left:17145;top:4953;width:126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" fillcolor="#0070c0" strokecolor="window" strokeweight="3pt">
                    <v:shadow on="t" color="black" opacity="24903f" origin=",.5" offset="0,.55556mm"/>
                    <v:textbox>
                      <w:txbxContent>
                        <w:p w14:paraId="35B31EA0" w14:textId="77777777" w:rsidR="001554BB" w:rsidRPr="0030655B" w:rsidRDefault="001554BB" w:rsidP="001554BB">
                          <w:pPr>
                            <w:jc w:val="center"/>
                            <w:rPr>
                              <w:rFonts w:ascii="Arial" w:hAnsi="Arial" w:cs="Arial"/>
                              <w:b/>
                              <w:sz w:val="16"/>
                            </w:rPr>
                          </w:pPr>
                          <w:r w:rsidRPr="0030655B">
                            <w:rPr>
                              <w:rFonts w:ascii="Arial" w:hAnsi="Arial" w:cs="Arial"/>
                              <w:b/>
                              <w:sz w:val="16"/>
                            </w:rPr>
                            <w:t>Head Agreement</w:t>
                          </w:r>
                        </w:p>
                      </w:txbxContent>
                    </v:textbox>
                  </v:rect>
                  <v:rect id="Rectangle 47" o:spid="_x0000_s1030" style="position:absolute;left:17335;top:18034;width:1259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" fillcolor="#00b0f0" strokecolor="window" strokeweight="3pt">
                    <v:shadow on="t" color="black" opacity="24903f" origin=",.5" offset="0,.55556mm"/>
                    <v:textbox>
                      <w:txbxContent>
                        <w:p w14:paraId="367F37FC" w14:textId="4B5E9C9E" w:rsidR="001554BB" w:rsidRPr="0030655B" w:rsidRDefault="003F38A2" w:rsidP="001554BB">
                          <w:pPr>
                            <w:jc w:val="center"/>
                            <w:rPr>
                              <w:rFonts w:ascii="Arial" w:hAnsi="Arial" w:cs="Arial"/>
                              <w:b/>
                              <w:sz w:val="16"/>
                            </w:rPr>
                          </w:pPr>
                          <w:r>
                            <w:rPr>
                              <w:rFonts w:ascii="Arial" w:hAnsi="Arial" w:cs="Arial"/>
                              <w:b/>
                              <w:sz w:val="16"/>
                            </w:rPr>
                            <w:t>Customer</w:t>
                          </w:r>
                          <w:r w:rsidR="001554BB" w:rsidRPr="0030655B">
                            <w:rPr>
                              <w:rFonts w:ascii="Arial" w:hAnsi="Arial" w:cs="Arial"/>
                              <w:b/>
                              <w:sz w:val="16"/>
                            </w:rPr>
                            <w:t xml:space="preserve"> Contract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1" type="#_x0000_t75" style="position:absolute;left:3302;top:12319;width:5461;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">
                    <v:imagedata r:id="rId22" o:title=""/>
                  </v:shape>
                  <v:rect id="Rectangle 49" o:spid="_x0000_s1032" style="position:absolute;left:508;top:7874;width:1079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" fillcolor="#7f7f7f" strokecolor="windowText" strokeweight="1pt">
                    <v:textbox>
                      <w:txbxContent>
                        <w:p w14:paraId="3A13F022" w14:textId="77777777" w:rsidR="001554BB" w:rsidRPr="0030655B" w:rsidRDefault="001554BB" w:rsidP="001554BB">
                          <w:pPr>
                            <w:jc w:val="center"/>
                            <w:rPr>
                              <w:rFonts w:ascii="Arial" w:hAnsi="Arial" w:cs="Arial"/>
                              <w:b/>
                              <w:color w:val="FFFFFF" w:themeColor="background1"/>
                              <w:sz w:val="12"/>
                            </w:rPr>
                          </w:pPr>
                          <w:r w:rsidRPr="0030655B">
                            <w:rPr>
                              <w:rFonts w:ascii="Arial" w:hAnsi="Arial" w:cs="Arial"/>
                              <w:b/>
                              <w:color w:val="FFFFFF" w:themeColor="background1"/>
                              <w:sz w:val="12"/>
                            </w:rPr>
                            <w:t xml:space="preserve">Contract Authority </w:t>
                          </w:r>
                        </w:p>
                      </w:txbxContent>
                    </v:textbox>
                  </v:rect>
                  <v:shape id="Picture 50" o:spid="_x0000_s1033" type="#_x0000_t75" style="position:absolute;left:825;top:3937;width:995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">
                    <v:imagedata r:id="rId23" o:title=""/>
                  </v:shape>
                  <v:shapetype id="_x0000_t32" coordsize="21600,21600" o:spt="32" o:oned="t" path="m,l21600,21600e" filled="f">
                    <v:path arrowok="t" fillok="f" o:connecttype="none"/>
                    <o:lock v:ext="edit" shapetype="t"/>
                  </v:shapetype>
                  <v:shape id="Straight Arrow Connector 51" o:spid="_x0000_s1034" type="#_x0000_t32" style="position:absolute;left:11366;top:6096;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" strokecolor="windowText" strokeweight="2.25pt">
                    <v:stroke endarrow="classic"/>
                  </v:shape>
                  <v:shape id="Straight Arrow Connector 52" o:spid="_x0000_s1035" type="#_x0000_t32" style="position:absolute;left:23622;top:7810;width:47;height:10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" strokecolor="windowText" strokeweight="3pt">
                    <v:stroke endarrow="classic"/>
                  </v:shape>
                  <v:shape id="Straight Arrow Connector 53" o:spid="_x0000_s1036" type="#_x0000_t32" style="position:absolute;left:29908;top:6286;width:5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" strokecolor="windowText" strokeweight="2.25pt">
                    <v:stroke startarrow="classic"/>
                  </v:shape>
                  <v:rect id="Rectangle 54" o:spid="_x0000_s1037" style="position:absolute;left:35369;top:3556;width:719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" fillcolor="window" strokecolor="windowText" strokeweight="2pt">
                    <v:textbox>
                      <w:txbxContent>
                        <w:p w14:paraId="7DEC117E" w14:textId="7110A1AE" w:rsidR="001554BB" w:rsidRPr="0030655B" w:rsidRDefault="003F38A2" w:rsidP="001554BB">
                          <w:pPr>
                            <w:jc w:val="center"/>
                            <w:rPr>
                              <w:rFonts w:ascii="Arial" w:hAnsi="Arial" w:cs="Arial"/>
                              <w:b/>
                              <w:color w:val="000000" w:themeColor="text1"/>
                              <w:sz w:val="16"/>
                            </w:rPr>
                          </w:pPr>
                          <w:r>
                            <w:rPr>
                              <w:rFonts w:ascii="Arial" w:hAnsi="Arial" w:cs="Arial"/>
                              <w:b/>
                              <w:color w:val="000000" w:themeColor="text1"/>
                              <w:sz w:val="16"/>
                            </w:rPr>
                            <w:t>Supplier</w:t>
                          </w:r>
                        </w:p>
                      </w:txbxContent>
                    </v:textbox>
                  </v:rect>
                  <v:rect id="Rectangle 55" o:spid="_x0000_s1038" style="position:absolute;left:508;top:18542;width:1079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" fillcolor="#7f7f7f" strokecolor="windowText" strokeweight="1pt">
                    <v:textbox>
                      <w:txbxContent>
                        <w:p w14:paraId="0766BABF" w14:textId="46C72CFD" w:rsidR="001554BB" w:rsidRPr="0030655B" w:rsidRDefault="003F38A2" w:rsidP="001554BB">
                          <w:pPr>
                            <w:jc w:val="center"/>
                            <w:rPr>
                              <w:rFonts w:ascii="Arial" w:hAnsi="Arial" w:cs="Arial"/>
                              <w:b/>
                              <w:color w:val="FFFFFF" w:themeColor="background1"/>
                              <w:sz w:val="12"/>
                            </w:rPr>
                          </w:pPr>
                          <w:r>
                            <w:rPr>
                              <w:rFonts w:ascii="Arial" w:hAnsi="Arial" w:cs="Arial"/>
                              <w:b/>
                              <w:color w:val="FFFFFF" w:themeColor="background1"/>
                              <w:sz w:val="12"/>
                            </w:rPr>
                            <w:t>Eligible Customer</w:t>
                          </w:r>
                        </w:p>
                      </w:txbxContent>
                    </v:textbox>
                  </v:rect>
                  <v:shape id="Picture 56" o:spid="_x0000_s1039" type="#_x0000_t75" alt="Image result for black and white sheet paper" style="position:absolute;left:18097;top:9207;width:2692;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">
                    <v:imagedata r:id="rId24" o:title="Image result for black and white sheet paper"/>
                  </v:shape>
                  <v:shape id="Picture 57" o:spid="_x0000_s1040" type="#_x0000_t75" alt="Image result for black and white dollar sign" style="position:absolute;left:25527;top:8953;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">
                    <v:imagedata r:id="rId25" o:title="Image result for black and white dollar sig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17" o:spid="_x0000_s1041" type="#_x0000_t34" style="position:absolute;left:29908;top:8953;width:9119;height:1035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" adj="-204" strokecolor="windowText" strokeweight="2.25pt">
                    <v:stroke endarrow="block"/>
                  </v:shape>
                  <v:shape id="Straight Arrow Connector 59" o:spid="_x0000_s1042" type="#_x0000_t32" style="position:absolute;left:11557;top:19431;width:5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" strokecolor="windowText" strokeweight="2.25pt">
                    <v:stroke endarrow="classic"/>
                  </v:shape>
                </v:group>
                <v:shapetype id="_x0000_t202" coordsize="21600,21600" o:spt="202" path="m,l,21600r21600,l21600,xe">
                  <v:stroke joinstyle="miter"/>
                  <v:path gradientshapeok="t" o:connecttype="rect"/>
                </v:shapetype>
                <v:shape id="Text Box 60" o:spid="_x0000_s1043" type="#_x0000_t202" style="position:absolute;left:15557;top:12827;width:728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" fillcolor="window" stroked="f" strokeweight=".5pt">
                  <v:textbox>
                    <w:txbxContent>
                      <w:p w14:paraId="079BEC5E" w14:textId="77777777" w:rsidR="001554BB" w:rsidRPr="0030655B" w:rsidRDefault="001554BB" w:rsidP="001554BB">
                        <w:pPr>
                          <w:jc w:val="center"/>
                          <w:rPr>
                            <w:rFonts w:ascii="Arial" w:hAnsi="Arial" w:cs="Arial"/>
                            <w:sz w:val="16"/>
                            <w:szCs w:val="16"/>
                          </w:rPr>
                        </w:pPr>
                        <w:r w:rsidRPr="0030655B">
                          <w:rPr>
                            <w:rFonts w:ascii="Arial" w:hAnsi="Arial" w:cs="Arial"/>
                            <w:sz w:val="16"/>
                            <w:szCs w:val="16"/>
                          </w:rPr>
                          <w:t>Service Catalogues</w:t>
                        </w:r>
                      </w:p>
                    </w:txbxContent>
                  </v:textbox>
                </v:shape>
                <v:shape id="Text Box 61" o:spid="_x0000_s1044" type="#_x0000_t202" style="position:absolute;left:24003;top:13271;width:817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fillcolor="window" stroked="f" strokeweight=".5pt">
                  <v:textbox>
                    <w:txbxContent>
                      <w:p w14:paraId="1832FEBD" w14:textId="77777777" w:rsidR="001554BB" w:rsidRPr="0030655B" w:rsidRDefault="001554BB" w:rsidP="001554BB">
                        <w:pPr>
                          <w:jc w:val="center"/>
                          <w:rPr>
                            <w:rFonts w:ascii="Arial" w:hAnsi="Arial" w:cs="Arial"/>
                            <w:sz w:val="16"/>
                            <w:szCs w:val="16"/>
                          </w:rPr>
                        </w:pPr>
                        <w:r w:rsidRPr="0030655B">
                          <w:rPr>
                            <w:rFonts w:ascii="Arial" w:hAnsi="Arial" w:cs="Arial"/>
                            <w:sz w:val="16"/>
                            <w:szCs w:val="16"/>
                          </w:rPr>
                          <w:t>Price Books</w:t>
                        </w:r>
                      </w:p>
                    </w:txbxContent>
                  </v:textbox>
                </v:shape>
                <w10:wrap type="topAndBottom" anchorx="margin"/>
              </v:group>
            </w:pict>
          </mc:Fallback>
        </mc:AlternateContent>
      </w:r>
    </w:p>
    <w:p w14:paraId="15142E74" w14:textId="77777777" w:rsidR="001554BB" w:rsidRPr="001554BB" w:rsidRDefault="001554BB" w:rsidP="001554BB">
      <w:pPr>
        <w:spacing w:after="240" w:line="300" w:lineRule="exact"/>
        <w:ind w:left="794"/>
        <w:rPr>
          <w:rFonts w:ascii="Arial" w:hAnsi="Arial"/>
          <w:sz w:val="22"/>
          <w:lang w:eastAsia="en-US"/>
        </w:rPr>
      </w:pPr>
    </w:p>
    <w:p w14:paraId="4246DB94" w14:textId="029F278B"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These processes are expected to continually evolve with the </w:t>
      </w:r>
      <w:r w:rsidR="003F38A2">
        <w:rPr>
          <w:rFonts w:ascii="Arial" w:hAnsi="Arial"/>
          <w:sz w:val="22"/>
          <w:lang w:eastAsia="en-US"/>
        </w:rPr>
        <w:t>Eligible Customer</w:t>
      </w:r>
      <w:r w:rsidRPr="001554BB">
        <w:rPr>
          <w:rFonts w:ascii="Arial" w:hAnsi="Arial"/>
          <w:sz w:val="22"/>
          <w:lang w:eastAsia="en-US"/>
        </w:rPr>
        <w:t xml:space="preserve">s' business requirements and industry technology changes. It is expected that the </w:t>
      </w:r>
      <w:r w:rsidR="003F38A2">
        <w:rPr>
          <w:rFonts w:ascii="Arial" w:hAnsi="Arial"/>
          <w:sz w:val="22"/>
          <w:lang w:eastAsia="en-US"/>
        </w:rPr>
        <w:t>Supplier</w:t>
      </w:r>
      <w:r w:rsidRPr="001554BB">
        <w:rPr>
          <w:rFonts w:ascii="Arial" w:hAnsi="Arial"/>
          <w:sz w:val="22"/>
          <w:lang w:eastAsia="en-US"/>
        </w:rPr>
        <w:t xml:space="preserve"> will work proactively with the </w:t>
      </w:r>
      <w:r w:rsidR="003F38A2">
        <w:rPr>
          <w:rFonts w:ascii="Arial" w:hAnsi="Arial"/>
          <w:sz w:val="22"/>
          <w:lang w:eastAsia="en-US"/>
        </w:rPr>
        <w:t>Eligible Customer</w:t>
      </w:r>
      <w:r w:rsidRPr="001554BB">
        <w:rPr>
          <w:rFonts w:ascii="Arial" w:hAnsi="Arial"/>
          <w:sz w:val="22"/>
          <w:lang w:eastAsia="en-US"/>
        </w:rPr>
        <w:t xml:space="preserve"> and Contract Authority to ensure that all processes are fit for purpose.</w:t>
      </w:r>
    </w:p>
    <w:p w14:paraId="33628286" w14:textId="0E30EF74"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It is expected that individual services may be consumed from different </w:t>
      </w:r>
      <w:r w:rsidR="003F38A2">
        <w:rPr>
          <w:rFonts w:ascii="Arial" w:hAnsi="Arial"/>
          <w:sz w:val="22"/>
          <w:lang w:eastAsia="en-US"/>
        </w:rPr>
        <w:t>Supplier</w:t>
      </w:r>
      <w:r w:rsidRPr="001554BB">
        <w:rPr>
          <w:rFonts w:ascii="Arial" w:hAnsi="Arial"/>
          <w:sz w:val="22"/>
          <w:lang w:eastAsia="en-US"/>
        </w:rPr>
        <w:t>s, and that all services will be delivered in a modular fashion to facilitate that.</w:t>
      </w:r>
    </w:p>
    <w:p w14:paraId="65362CA3" w14:textId="77777777"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The operational interface defined within this catalogue must meet the requirements for Common Services defined in the Requirements Schedule.</w:t>
      </w:r>
    </w:p>
    <w:p w14:paraId="6A5B60E0" w14:textId="01EC48A0"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This catalogue defines the minimum requirement for the operational interface between the </w:t>
      </w:r>
      <w:r w:rsidR="003F38A2">
        <w:rPr>
          <w:rFonts w:ascii="Arial" w:hAnsi="Arial"/>
          <w:sz w:val="22"/>
          <w:lang w:eastAsia="en-US"/>
        </w:rPr>
        <w:t>Eligible Customer</w:t>
      </w:r>
      <w:r w:rsidRPr="001554BB">
        <w:rPr>
          <w:rFonts w:ascii="Arial" w:hAnsi="Arial"/>
          <w:sz w:val="22"/>
          <w:lang w:eastAsia="en-US"/>
        </w:rPr>
        <w:t xml:space="preserve"> and Service provider. </w:t>
      </w:r>
      <w:r w:rsidR="003F38A2">
        <w:rPr>
          <w:rFonts w:ascii="Arial" w:hAnsi="Arial"/>
          <w:sz w:val="22"/>
          <w:lang w:eastAsia="en-US"/>
        </w:rPr>
        <w:t>Supplier</w:t>
      </w:r>
      <w:r w:rsidRPr="001554BB">
        <w:rPr>
          <w:rFonts w:ascii="Arial" w:hAnsi="Arial"/>
          <w:sz w:val="22"/>
          <w:lang w:eastAsia="en-US"/>
        </w:rPr>
        <w:t>s are at liberty to offer and provide additional service capability above and beyond this minimum requirement.</w:t>
      </w:r>
    </w:p>
    <w:p w14:paraId="4EA04E49" w14:textId="77777777" w:rsidR="001554BB" w:rsidRPr="001554BB" w:rsidRDefault="001554BB" w:rsidP="001554BB">
      <w:pPr>
        <w:pStyle w:val="Heading1"/>
      </w:pPr>
      <w:bookmarkStart w:id="17" w:name="_Toc499554113"/>
      <w:bookmarkStart w:id="18" w:name="_Toc37157392"/>
      <w:r w:rsidRPr="001554BB">
        <w:lastRenderedPageBreak/>
        <w:t>Service &amp; Maintenance Window Definitions</w:t>
      </w:r>
      <w:bookmarkEnd w:id="17"/>
      <w:bookmarkEnd w:id="18"/>
    </w:p>
    <w:p w14:paraId="76E82959" w14:textId="77777777" w:rsidR="001554BB" w:rsidRPr="001554BB" w:rsidRDefault="001554BB" w:rsidP="001554BB">
      <w:pPr>
        <w:pStyle w:val="Heading2"/>
      </w:pPr>
      <w:bookmarkStart w:id="19" w:name="_Toc499554114"/>
      <w:bookmarkStart w:id="20" w:name="_Toc37157393"/>
      <w:r w:rsidRPr="001554BB">
        <w:t>Service Window</w:t>
      </w:r>
      <w:bookmarkEnd w:id="19"/>
      <w:bookmarkEnd w:id="20"/>
    </w:p>
    <w:p w14:paraId="43872B93" w14:textId="77777777" w:rsidR="001554BB" w:rsidRPr="001554BB" w:rsidRDefault="001554BB" w:rsidP="001554BB">
      <w:pPr>
        <w:spacing w:after="240" w:line="300" w:lineRule="exact"/>
        <w:ind w:left="794"/>
        <w:rPr>
          <w:rFonts w:ascii="Arial" w:hAnsi="Arial"/>
          <w:sz w:val="22"/>
          <w:lang w:eastAsia="en-US"/>
        </w:rPr>
      </w:pPr>
      <w:r w:rsidRPr="001554BB">
        <w:rPr>
          <w:rFonts w:ascii="Arial" w:hAnsi="Arial"/>
          <w:b/>
          <w:bCs/>
          <w:sz w:val="22"/>
          <w:lang w:eastAsia="en-US"/>
        </w:rPr>
        <w:t>Service Window</w:t>
      </w:r>
      <w:r w:rsidRPr="001554BB">
        <w:rPr>
          <w:rFonts w:ascii="Arial" w:hAnsi="Arial"/>
          <w:sz w:val="22"/>
          <w:lang w:eastAsia="en-US"/>
        </w:rPr>
        <w:t xml:space="preserve"> is defined as the timeframe within which service availability and service management (i.e. incident response, incident resolve, service request) are measured.</w:t>
      </w:r>
    </w:p>
    <w:p w14:paraId="339F8424" w14:textId="63A8F0FC"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The </w:t>
      </w:r>
      <w:r w:rsidR="003F38A2">
        <w:rPr>
          <w:rFonts w:ascii="Arial" w:hAnsi="Arial"/>
          <w:sz w:val="22"/>
          <w:lang w:eastAsia="en-US"/>
        </w:rPr>
        <w:t>Supplier</w:t>
      </w:r>
      <w:r w:rsidRPr="001554BB">
        <w:rPr>
          <w:rFonts w:ascii="Arial" w:hAnsi="Arial"/>
          <w:sz w:val="22"/>
          <w:lang w:eastAsia="en-US"/>
        </w:rPr>
        <w:t xml:space="preserve"> acknowledges that all Services offered are required 24 hours a day, 7 days per week. As such the </w:t>
      </w:r>
      <w:r w:rsidR="003F38A2">
        <w:rPr>
          <w:rFonts w:ascii="Arial" w:hAnsi="Arial"/>
          <w:sz w:val="22"/>
          <w:lang w:eastAsia="en-US"/>
        </w:rPr>
        <w:t>Supplier</w:t>
      </w:r>
      <w:r w:rsidRPr="001554BB">
        <w:rPr>
          <w:rFonts w:ascii="Arial" w:hAnsi="Arial"/>
          <w:sz w:val="22"/>
          <w:lang w:eastAsia="en-US"/>
        </w:rPr>
        <w:t xml:space="preserve"> should make available on request support for these services outside of normal working hours. </w:t>
      </w:r>
    </w:p>
    <w:p w14:paraId="099D1579" w14:textId="77777777"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 xml:space="preserve">NSW Government has defined two service windows: 9x5 and 24x7 across all geographical zones. These are defined as in the table below. </w:t>
      </w:r>
    </w:p>
    <w:p w14:paraId="6A4D85DE" w14:textId="193BE043" w:rsidR="001554BB" w:rsidRPr="001554BB" w:rsidRDefault="001554BB" w:rsidP="001554BB">
      <w:pPr>
        <w:keepNext/>
        <w:spacing w:after="200"/>
        <w:ind w:left="851"/>
        <w:rPr>
          <w:i/>
          <w:iCs/>
          <w:color w:val="1F497D" w:themeColor="text2"/>
          <w:sz w:val="18"/>
          <w:szCs w:val="18"/>
        </w:rPr>
      </w:pPr>
    </w:p>
    <w:tbl>
      <w:tblPr>
        <w:tblW w:w="457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544"/>
        <w:gridCol w:w="3118"/>
      </w:tblGrid>
      <w:tr w:rsidR="001554BB" w:rsidRPr="001554BB" w14:paraId="5705F655" w14:textId="77777777" w:rsidTr="001C399C">
        <w:trPr>
          <w:tblHeader/>
        </w:trPr>
        <w:tc>
          <w:tcPr>
            <w:tcW w:w="1222" w:type="pct"/>
            <w:shd w:val="clear" w:color="auto" w:fill="E6E6E6"/>
          </w:tcPr>
          <w:p w14:paraId="3B15775B"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Service Window</w:t>
            </w:r>
          </w:p>
        </w:tc>
        <w:tc>
          <w:tcPr>
            <w:tcW w:w="2010" w:type="pct"/>
            <w:shd w:val="clear" w:color="auto" w:fill="E6E6E6"/>
          </w:tcPr>
          <w:p w14:paraId="4190B281"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Mon to Friday (excl. Public Holidays)</w:t>
            </w:r>
          </w:p>
        </w:tc>
        <w:tc>
          <w:tcPr>
            <w:tcW w:w="1768" w:type="pct"/>
            <w:shd w:val="clear" w:color="auto" w:fill="E6E6E6"/>
            <w:tcMar>
              <w:top w:w="113" w:type="dxa"/>
              <w:bottom w:w="113" w:type="dxa"/>
            </w:tcMar>
          </w:tcPr>
          <w:p w14:paraId="671CCD89"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Weekends &amp; Public Holidays</w:t>
            </w:r>
          </w:p>
        </w:tc>
      </w:tr>
      <w:tr w:rsidR="001554BB" w:rsidRPr="001554BB" w14:paraId="5D07D296" w14:textId="77777777" w:rsidTr="001C399C">
        <w:tc>
          <w:tcPr>
            <w:tcW w:w="1222" w:type="pct"/>
          </w:tcPr>
          <w:p w14:paraId="1AC7F47F" w14:textId="77777777" w:rsidR="001554BB" w:rsidRPr="001554BB" w:rsidRDefault="001554BB" w:rsidP="001554BB">
            <w:pPr>
              <w:spacing w:before="100" w:after="100"/>
              <w:jc w:val="center"/>
              <w:rPr>
                <w:rFonts w:ascii="Arial" w:hAnsi="Arial" w:cs="Arial"/>
                <w:sz w:val="18"/>
                <w:szCs w:val="18"/>
                <w:lang w:eastAsia="en-US"/>
              </w:rPr>
            </w:pPr>
            <w:r w:rsidRPr="001554BB">
              <w:rPr>
                <w:rFonts w:ascii="Arial" w:hAnsi="Arial" w:cs="Arial"/>
                <w:sz w:val="18"/>
                <w:szCs w:val="18"/>
                <w:lang w:eastAsia="en-US"/>
              </w:rPr>
              <w:t>24x7</w:t>
            </w:r>
          </w:p>
        </w:tc>
        <w:tc>
          <w:tcPr>
            <w:tcW w:w="2010" w:type="pct"/>
          </w:tcPr>
          <w:p w14:paraId="03FB68E8" w14:textId="77777777" w:rsidR="001554BB" w:rsidRPr="001554BB" w:rsidRDefault="001554BB" w:rsidP="001554BB">
            <w:pPr>
              <w:spacing w:before="100" w:after="100"/>
              <w:rPr>
                <w:rFonts w:ascii="Arial" w:hAnsi="Arial" w:cs="Arial"/>
                <w:sz w:val="18"/>
                <w:szCs w:val="18"/>
                <w:lang w:eastAsia="en-US"/>
              </w:rPr>
            </w:pPr>
            <w:r w:rsidRPr="001554BB">
              <w:rPr>
                <w:rFonts w:ascii="Arial" w:hAnsi="Arial" w:cs="Arial"/>
                <w:sz w:val="18"/>
                <w:szCs w:val="18"/>
                <w:lang w:eastAsia="en-US"/>
              </w:rPr>
              <w:t>24 hours</w:t>
            </w:r>
          </w:p>
        </w:tc>
        <w:tc>
          <w:tcPr>
            <w:tcW w:w="1768" w:type="pct"/>
            <w:tcMar>
              <w:top w:w="113" w:type="dxa"/>
              <w:bottom w:w="113" w:type="dxa"/>
            </w:tcMar>
          </w:tcPr>
          <w:p w14:paraId="5EF44BAB" w14:textId="77777777" w:rsidR="001554BB" w:rsidRPr="001554BB" w:rsidRDefault="001554BB" w:rsidP="001554BB">
            <w:pPr>
              <w:spacing w:before="100" w:after="100"/>
              <w:rPr>
                <w:rFonts w:ascii="Arial" w:hAnsi="Arial" w:cs="Arial"/>
                <w:sz w:val="18"/>
                <w:szCs w:val="18"/>
                <w:lang w:eastAsia="en-US"/>
              </w:rPr>
            </w:pPr>
            <w:r w:rsidRPr="001554BB">
              <w:rPr>
                <w:rFonts w:ascii="Arial" w:hAnsi="Arial" w:cs="Arial"/>
                <w:sz w:val="18"/>
                <w:szCs w:val="18"/>
                <w:lang w:eastAsia="en-US"/>
              </w:rPr>
              <w:t>24 hours</w:t>
            </w:r>
          </w:p>
        </w:tc>
      </w:tr>
      <w:tr w:rsidR="001554BB" w:rsidRPr="001554BB" w14:paraId="33AD01BB" w14:textId="77777777" w:rsidTr="001C399C">
        <w:tc>
          <w:tcPr>
            <w:tcW w:w="1222" w:type="pct"/>
          </w:tcPr>
          <w:p w14:paraId="10269AD0" w14:textId="77777777" w:rsidR="001554BB" w:rsidRPr="001554BB" w:rsidRDefault="001554BB" w:rsidP="001554BB">
            <w:pPr>
              <w:spacing w:before="100" w:after="100"/>
              <w:jc w:val="center"/>
              <w:rPr>
                <w:rFonts w:ascii="Arial" w:hAnsi="Arial" w:cs="Arial"/>
                <w:sz w:val="18"/>
                <w:szCs w:val="18"/>
                <w:lang w:eastAsia="en-US"/>
              </w:rPr>
            </w:pPr>
            <w:r w:rsidRPr="001554BB">
              <w:rPr>
                <w:rFonts w:ascii="Arial" w:hAnsi="Arial" w:cs="Arial"/>
                <w:sz w:val="18"/>
                <w:szCs w:val="18"/>
                <w:lang w:eastAsia="en-US"/>
              </w:rPr>
              <w:t>9x5</w:t>
            </w:r>
          </w:p>
        </w:tc>
        <w:tc>
          <w:tcPr>
            <w:tcW w:w="2010" w:type="pct"/>
          </w:tcPr>
          <w:p w14:paraId="340DDAA1" w14:textId="77777777" w:rsidR="001554BB" w:rsidRPr="001554BB" w:rsidRDefault="001554BB" w:rsidP="001554BB">
            <w:pPr>
              <w:spacing w:before="100" w:after="100"/>
              <w:rPr>
                <w:rFonts w:ascii="Arial" w:hAnsi="Arial" w:cs="Arial"/>
                <w:sz w:val="18"/>
                <w:szCs w:val="18"/>
                <w:lang w:eastAsia="en-US"/>
              </w:rPr>
            </w:pPr>
            <w:r w:rsidRPr="001554BB">
              <w:rPr>
                <w:rFonts w:ascii="Arial" w:hAnsi="Arial" w:cs="Arial"/>
                <w:sz w:val="18"/>
                <w:szCs w:val="18"/>
                <w:lang w:eastAsia="en-US"/>
              </w:rPr>
              <w:t>08:00-17:00</w:t>
            </w:r>
          </w:p>
        </w:tc>
        <w:tc>
          <w:tcPr>
            <w:tcW w:w="1768" w:type="pct"/>
            <w:tcMar>
              <w:top w:w="113" w:type="dxa"/>
              <w:bottom w:w="113" w:type="dxa"/>
            </w:tcMar>
          </w:tcPr>
          <w:p w14:paraId="12892DC1" w14:textId="77777777" w:rsidR="001554BB" w:rsidRPr="001554BB" w:rsidRDefault="001554BB" w:rsidP="001554BB">
            <w:pPr>
              <w:spacing w:before="100" w:after="100"/>
              <w:rPr>
                <w:rFonts w:ascii="Arial" w:hAnsi="Arial" w:cs="Arial"/>
                <w:sz w:val="18"/>
                <w:szCs w:val="18"/>
                <w:lang w:eastAsia="en-US"/>
              </w:rPr>
            </w:pPr>
            <w:r w:rsidRPr="001554BB">
              <w:rPr>
                <w:rFonts w:ascii="Arial" w:hAnsi="Arial" w:cs="Arial"/>
                <w:sz w:val="18"/>
                <w:szCs w:val="18"/>
                <w:lang w:eastAsia="en-US"/>
              </w:rPr>
              <w:t>On request</w:t>
            </w:r>
          </w:p>
        </w:tc>
      </w:tr>
    </w:tbl>
    <w:p w14:paraId="0F283AC1" w14:textId="09449DBA" w:rsidR="001554BB" w:rsidRPr="001554BB" w:rsidRDefault="00016202" w:rsidP="00016202">
      <w:pPr>
        <w:pStyle w:val="Caption"/>
        <w:rPr>
          <w:sz w:val="22"/>
          <w:lang w:eastAsia="en-US"/>
        </w:rPr>
      </w:pPr>
      <w:r w:rsidRPr="001554BB">
        <w:t xml:space="preserve">Table </w:t>
      </w:r>
      <w:r w:rsidR="00327932">
        <w:fldChar w:fldCharType="begin"/>
      </w:r>
      <w:r w:rsidR="00327932">
        <w:instrText xml:space="preserve"> SEQ Table \* ARABIC </w:instrText>
      </w:r>
      <w:r w:rsidR="00327932">
        <w:fldChar w:fldCharType="separate"/>
      </w:r>
      <w:r w:rsidR="00327932">
        <w:rPr>
          <w:noProof/>
        </w:rPr>
        <w:t>1</w:t>
      </w:r>
      <w:r w:rsidR="00327932">
        <w:rPr>
          <w:noProof/>
        </w:rPr>
        <w:fldChar w:fldCharType="end"/>
      </w:r>
      <w:r w:rsidRPr="001554BB">
        <w:t xml:space="preserve"> Service Windows</w:t>
      </w:r>
    </w:p>
    <w:p w14:paraId="1562AD19" w14:textId="77777777" w:rsidR="001554BB" w:rsidRPr="001554BB" w:rsidRDefault="001554BB" w:rsidP="001554BB">
      <w:pPr>
        <w:pStyle w:val="Heading2"/>
      </w:pPr>
      <w:bookmarkStart w:id="21" w:name="_Toc498703381"/>
      <w:bookmarkStart w:id="22" w:name="_Toc498703394"/>
      <w:bookmarkStart w:id="23" w:name="_Toc498703406"/>
      <w:bookmarkStart w:id="24" w:name="_Toc498703418"/>
      <w:bookmarkStart w:id="25" w:name="_Toc498703430"/>
      <w:bookmarkStart w:id="26" w:name="_Toc498703436"/>
      <w:bookmarkStart w:id="27" w:name="_Toc498703437"/>
      <w:bookmarkStart w:id="28" w:name="_Toc499554115"/>
      <w:bookmarkStart w:id="29" w:name="_Toc37157394"/>
      <w:bookmarkStart w:id="30" w:name="_Toc401573033"/>
      <w:bookmarkStart w:id="31" w:name="_Toc404314085"/>
      <w:bookmarkStart w:id="32" w:name="_Toc494807330"/>
      <w:bookmarkStart w:id="33" w:name="_Ref496708834"/>
      <w:bookmarkStart w:id="34" w:name="_Ref496709084"/>
      <w:bookmarkStart w:id="35" w:name="_Ref496769845"/>
      <w:bookmarkEnd w:id="21"/>
      <w:bookmarkEnd w:id="22"/>
      <w:bookmarkEnd w:id="23"/>
      <w:bookmarkEnd w:id="24"/>
      <w:bookmarkEnd w:id="25"/>
      <w:bookmarkEnd w:id="26"/>
      <w:bookmarkEnd w:id="27"/>
      <w:r w:rsidRPr="001554BB">
        <w:t>Maintenance Window</w:t>
      </w:r>
      <w:bookmarkEnd w:id="28"/>
      <w:bookmarkEnd w:id="29"/>
    </w:p>
    <w:p w14:paraId="0597474A" w14:textId="0AC907CF" w:rsidR="001554BB" w:rsidRPr="001554BB" w:rsidRDefault="001554BB" w:rsidP="001554BB">
      <w:pPr>
        <w:spacing w:after="240" w:line="300" w:lineRule="exact"/>
        <w:ind w:left="794"/>
        <w:rPr>
          <w:rFonts w:ascii="Arial" w:hAnsi="Arial"/>
          <w:sz w:val="22"/>
          <w:lang w:eastAsia="en-US"/>
        </w:rPr>
      </w:pPr>
      <w:r w:rsidRPr="001554BB">
        <w:rPr>
          <w:rFonts w:ascii="Arial" w:hAnsi="Arial"/>
          <w:sz w:val="22"/>
        </w:rPr>
        <w:t xml:space="preserve">A </w:t>
      </w:r>
      <w:r w:rsidRPr="001554BB">
        <w:rPr>
          <w:rFonts w:ascii="Arial" w:hAnsi="Arial"/>
          <w:b/>
          <w:bCs/>
          <w:sz w:val="22"/>
        </w:rPr>
        <w:t>Maintenance Window</w:t>
      </w:r>
      <w:r w:rsidRPr="001554BB">
        <w:rPr>
          <w:rFonts w:ascii="Arial" w:hAnsi="Arial"/>
          <w:sz w:val="22"/>
        </w:rPr>
        <w:t xml:space="preserve"> is a designated time when </w:t>
      </w:r>
      <w:r w:rsidR="003F38A2">
        <w:rPr>
          <w:rFonts w:ascii="Arial" w:hAnsi="Arial"/>
          <w:sz w:val="22"/>
        </w:rPr>
        <w:t>Supplier</w:t>
      </w:r>
      <w:r w:rsidRPr="001554BB">
        <w:rPr>
          <w:rFonts w:ascii="Arial" w:hAnsi="Arial"/>
          <w:sz w:val="22"/>
        </w:rPr>
        <w:t>s can make planned, necessary changes. The forward schedule for these changes will be projected based on impact and notification time.</w:t>
      </w:r>
    </w:p>
    <w:p w14:paraId="1796A5FF" w14:textId="1470BD78" w:rsidR="001554BB" w:rsidRPr="001554BB" w:rsidRDefault="001554BB" w:rsidP="001554BB">
      <w:pPr>
        <w:spacing w:after="240" w:line="300" w:lineRule="exact"/>
        <w:ind w:left="794"/>
        <w:rPr>
          <w:rFonts w:ascii="Arial" w:hAnsi="Arial"/>
          <w:sz w:val="22"/>
          <w:lang w:eastAsia="en-US"/>
        </w:rPr>
      </w:pPr>
      <w:r w:rsidRPr="001554BB">
        <w:rPr>
          <w:rFonts w:ascii="Arial" w:hAnsi="Arial"/>
          <w:sz w:val="22"/>
        </w:rPr>
        <w:t xml:space="preserve">The </w:t>
      </w:r>
      <w:r w:rsidR="003F38A2">
        <w:rPr>
          <w:rFonts w:ascii="Arial" w:hAnsi="Arial"/>
          <w:sz w:val="22"/>
        </w:rPr>
        <w:t>Supplier</w:t>
      </w:r>
      <w:r w:rsidRPr="001554BB">
        <w:rPr>
          <w:rFonts w:ascii="Arial" w:hAnsi="Arial"/>
          <w:sz w:val="22"/>
        </w:rPr>
        <w:t xml:space="preserve"> will define Maintenance Windows both for </w:t>
      </w:r>
      <w:r w:rsidR="003F38A2">
        <w:rPr>
          <w:rFonts w:ascii="Arial" w:hAnsi="Arial"/>
          <w:sz w:val="22"/>
        </w:rPr>
        <w:t>Eligible Customer</w:t>
      </w:r>
      <w:r w:rsidRPr="001554BB">
        <w:rPr>
          <w:rFonts w:ascii="Arial" w:hAnsi="Arial"/>
          <w:sz w:val="22"/>
        </w:rPr>
        <w:t xml:space="preserve"> impacting and non-impacting changes.</w:t>
      </w:r>
    </w:p>
    <w:p w14:paraId="096ADF63" w14:textId="77777777" w:rsidR="001554BB" w:rsidRPr="001554BB" w:rsidRDefault="001554BB" w:rsidP="001554BB">
      <w:pPr>
        <w:pStyle w:val="Heading1"/>
      </w:pPr>
      <w:bookmarkStart w:id="36" w:name="_Toc499554116"/>
      <w:bookmarkStart w:id="37" w:name="_Toc37157395"/>
      <w:bookmarkEnd w:id="30"/>
      <w:bookmarkEnd w:id="31"/>
      <w:bookmarkEnd w:id="32"/>
      <w:bookmarkEnd w:id="33"/>
      <w:bookmarkEnd w:id="34"/>
      <w:bookmarkEnd w:id="35"/>
      <w:r w:rsidRPr="001554BB">
        <w:lastRenderedPageBreak/>
        <w:t>Service Management</w:t>
      </w:r>
      <w:bookmarkEnd w:id="36"/>
      <w:bookmarkEnd w:id="37"/>
    </w:p>
    <w:p w14:paraId="640891D5" w14:textId="77777777" w:rsidR="001554BB" w:rsidRPr="001554BB" w:rsidRDefault="001554BB" w:rsidP="001554BB">
      <w:pPr>
        <w:spacing w:after="240" w:line="300" w:lineRule="exact"/>
        <w:ind w:left="794"/>
        <w:rPr>
          <w:rFonts w:ascii="Arial" w:hAnsi="Arial"/>
          <w:sz w:val="22"/>
          <w:lang w:eastAsia="en-US"/>
        </w:rPr>
      </w:pPr>
      <w:r w:rsidRPr="001554BB">
        <w:rPr>
          <w:rFonts w:ascii="Arial" w:hAnsi="Arial"/>
          <w:sz w:val="22"/>
          <w:lang w:eastAsia="en-US"/>
        </w:rPr>
        <w:t>The following tables provide a high-level description of the required Service Management deliverables in terms of key processes. Each section provides details on the following:</w:t>
      </w:r>
    </w:p>
    <w:p w14:paraId="37CF9369" w14:textId="77777777" w:rsidR="001554BB" w:rsidRPr="001554BB" w:rsidRDefault="001554BB" w:rsidP="001554BB"/>
    <w:p w14:paraId="315706BA" w14:textId="77777777" w:rsidR="001554BB" w:rsidRPr="001554BB" w:rsidRDefault="001554BB" w:rsidP="001554BB">
      <w:pPr>
        <w:numPr>
          <w:ilvl w:val="0"/>
          <w:numId w:val="4"/>
        </w:numPr>
        <w:tabs>
          <w:tab w:val="left" w:pos="794"/>
        </w:tabs>
        <w:spacing w:after="60"/>
        <w:rPr>
          <w:rFonts w:ascii="Arial" w:hAnsi="Arial" w:cs="Arial"/>
          <w:sz w:val="22"/>
          <w:lang w:val="en-US" w:eastAsia="en-US"/>
        </w:rPr>
      </w:pPr>
      <w:r w:rsidRPr="001554BB">
        <w:rPr>
          <w:rFonts w:ascii="Arial" w:hAnsi="Arial" w:cs="Arial"/>
          <w:sz w:val="22"/>
          <w:lang w:val="en-US" w:eastAsia="en-US"/>
        </w:rPr>
        <w:t>Description</w:t>
      </w:r>
    </w:p>
    <w:p w14:paraId="72A9D067" w14:textId="77777777" w:rsidR="001554BB" w:rsidRPr="001554BB" w:rsidRDefault="001554BB" w:rsidP="001554BB">
      <w:pPr>
        <w:numPr>
          <w:ilvl w:val="0"/>
          <w:numId w:val="4"/>
        </w:numPr>
        <w:tabs>
          <w:tab w:val="left" w:pos="794"/>
        </w:tabs>
        <w:spacing w:after="60"/>
        <w:rPr>
          <w:rFonts w:ascii="Arial" w:hAnsi="Arial" w:cs="Arial"/>
          <w:sz w:val="22"/>
          <w:lang w:val="en-US" w:eastAsia="en-US"/>
        </w:rPr>
      </w:pPr>
      <w:r w:rsidRPr="001554BB">
        <w:rPr>
          <w:rFonts w:ascii="Arial" w:hAnsi="Arial" w:cs="Arial"/>
          <w:sz w:val="22"/>
          <w:lang w:val="en-US" w:eastAsia="en-US"/>
        </w:rPr>
        <w:t>Type; whether the process is mandatory or optional</w:t>
      </w:r>
    </w:p>
    <w:p w14:paraId="77AD0084" w14:textId="451512E0" w:rsidR="001554BB" w:rsidRPr="001554BB" w:rsidRDefault="001554BB" w:rsidP="001554BB">
      <w:pPr>
        <w:numPr>
          <w:ilvl w:val="0"/>
          <w:numId w:val="4"/>
        </w:numPr>
        <w:tabs>
          <w:tab w:val="left" w:pos="794"/>
        </w:tabs>
        <w:spacing w:after="60"/>
        <w:rPr>
          <w:rFonts w:ascii="Arial" w:hAnsi="Arial" w:cs="Arial"/>
          <w:sz w:val="22"/>
          <w:lang w:val="en-US" w:eastAsia="en-US"/>
        </w:rPr>
      </w:pPr>
      <w:r w:rsidRPr="001554BB">
        <w:rPr>
          <w:rFonts w:ascii="Arial" w:hAnsi="Arial" w:cs="Arial"/>
          <w:sz w:val="22"/>
          <w:lang w:val="en-US" w:eastAsia="en-US"/>
        </w:rPr>
        <w:t xml:space="preserve">purpose/objective; defines the outcomes that the </w:t>
      </w:r>
      <w:r w:rsidR="003F38A2">
        <w:rPr>
          <w:rFonts w:ascii="Arial" w:hAnsi="Arial" w:cs="Arial"/>
          <w:sz w:val="22"/>
          <w:lang w:val="en-US" w:eastAsia="en-US"/>
        </w:rPr>
        <w:t>Eligible Customer</w:t>
      </w:r>
      <w:r w:rsidRPr="001554BB">
        <w:rPr>
          <w:rFonts w:ascii="Arial" w:hAnsi="Arial" w:cs="Arial"/>
          <w:sz w:val="22"/>
          <w:lang w:val="en-US" w:eastAsia="en-US"/>
        </w:rPr>
        <w:t xml:space="preserve"> and Contract Authority require or expect from the process</w:t>
      </w:r>
    </w:p>
    <w:p w14:paraId="42F9C6F5" w14:textId="1616CE45" w:rsidR="001554BB" w:rsidRPr="001554BB" w:rsidRDefault="001554BB" w:rsidP="001554BB">
      <w:pPr>
        <w:numPr>
          <w:ilvl w:val="0"/>
          <w:numId w:val="4"/>
        </w:numPr>
        <w:tabs>
          <w:tab w:val="left" w:pos="794"/>
        </w:tabs>
        <w:spacing w:after="60"/>
        <w:rPr>
          <w:rFonts w:ascii="Arial" w:hAnsi="Arial" w:cs="Arial"/>
          <w:sz w:val="22"/>
          <w:lang w:val="en-US" w:eastAsia="en-US"/>
        </w:rPr>
      </w:pPr>
      <w:r w:rsidRPr="001554BB">
        <w:rPr>
          <w:rFonts w:ascii="Arial" w:hAnsi="Arial" w:cs="Arial"/>
          <w:sz w:val="22"/>
          <w:lang w:val="en-US" w:eastAsia="en-US"/>
        </w:rPr>
        <w:t xml:space="preserve">deliverables; defines the </w:t>
      </w:r>
      <w:r w:rsidR="003F38A2">
        <w:rPr>
          <w:rFonts w:ascii="Arial" w:hAnsi="Arial" w:cs="Arial"/>
          <w:sz w:val="22"/>
          <w:lang w:val="en-US" w:eastAsia="en-US"/>
        </w:rPr>
        <w:t>Eligible Customer</w:t>
      </w:r>
      <w:r w:rsidRPr="001554BB">
        <w:rPr>
          <w:rFonts w:ascii="Arial" w:hAnsi="Arial" w:cs="Arial"/>
          <w:sz w:val="22"/>
          <w:lang w:val="en-US" w:eastAsia="en-US"/>
        </w:rPr>
        <w:t xml:space="preserve"> and Contract Authority’s expected output from the process</w:t>
      </w:r>
    </w:p>
    <w:p w14:paraId="03527A5A" w14:textId="77777777" w:rsidR="001554BB" w:rsidRPr="001554BB" w:rsidRDefault="001554BB" w:rsidP="001554BB">
      <w:pPr>
        <w:numPr>
          <w:ilvl w:val="0"/>
          <w:numId w:val="4"/>
        </w:numPr>
        <w:tabs>
          <w:tab w:val="left" w:pos="794"/>
        </w:tabs>
        <w:spacing w:after="120" w:line="360" w:lineRule="auto"/>
        <w:rPr>
          <w:rFonts w:ascii="Arial" w:hAnsi="Arial" w:cs="Arial"/>
          <w:sz w:val="22"/>
          <w:lang w:val="en-US" w:eastAsia="en-US"/>
        </w:rPr>
      </w:pPr>
      <w:r w:rsidRPr="001554BB">
        <w:rPr>
          <w:rFonts w:ascii="Arial" w:hAnsi="Arial" w:cs="Arial"/>
          <w:sz w:val="22"/>
          <w:lang w:val="en-US" w:eastAsia="en-US"/>
        </w:rPr>
        <w:t xml:space="preserve">service levels, where applicable. </w:t>
      </w:r>
    </w:p>
    <w:p w14:paraId="0E2C7DE7" w14:textId="77777777" w:rsidR="001554BB" w:rsidRPr="001554BB" w:rsidRDefault="001554BB" w:rsidP="001554BB">
      <w:pPr>
        <w:rPr>
          <w:rFonts w:ascii="Arial" w:hAnsi="Arial" w:cs="Arial"/>
          <w:sz w:val="22"/>
          <w:lang w:val="en-US" w:eastAsia="en-US"/>
        </w:rPr>
      </w:pPr>
    </w:p>
    <w:tbl>
      <w:tblPr>
        <w:tblStyle w:val="DIA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934"/>
      </w:tblGrid>
      <w:tr w:rsidR="001554BB" w:rsidRPr="001554BB" w14:paraId="4007C0A8" w14:textId="77777777" w:rsidTr="001C399C">
        <w:trPr>
          <w:cnfStyle w:val="100000000000" w:firstRow="1" w:lastRow="0" w:firstColumn="0" w:lastColumn="0" w:oddVBand="0" w:evenVBand="0" w:oddHBand="0" w:evenHBand="0" w:firstRowFirstColumn="0" w:firstRowLastColumn="0" w:lastRowFirstColumn="0" w:lastRowLastColumn="0"/>
          <w:cantSplit w:val="0"/>
        </w:trPr>
        <w:tc>
          <w:tcPr>
            <w:tcW w:w="952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6E6"/>
          </w:tcPr>
          <w:p w14:paraId="5BE6CB07" w14:textId="77777777" w:rsidR="001554BB" w:rsidRPr="001554BB" w:rsidRDefault="001554BB" w:rsidP="001554BB">
            <w:pPr>
              <w:pStyle w:val="Heading2"/>
            </w:pPr>
            <w:bookmarkStart w:id="38" w:name="_Toc496710863"/>
            <w:bookmarkStart w:id="39" w:name="_Toc496711455"/>
            <w:bookmarkStart w:id="40" w:name="_Toc496711526"/>
            <w:bookmarkStart w:id="41" w:name="_Toc401573067"/>
            <w:bookmarkStart w:id="42" w:name="_Ref496769951"/>
            <w:bookmarkStart w:id="43" w:name="_Toc499554117"/>
            <w:bookmarkStart w:id="44" w:name="_Toc37157396"/>
            <w:bookmarkStart w:id="45" w:name="_Hlk498499354"/>
            <w:bookmarkEnd w:id="38"/>
            <w:bookmarkEnd w:id="39"/>
            <w:bookmarkEnd w:id="40"/>
            <w:r w:rsidRPr="001554BB">
              <w:t>Incident Management</w:t>
            </w:r>
            <w:bookmarkEnd w:id="41"/>
            <w:bookmarkEnd w:id="42"/>
            <w:bookmarkEnd w:id="43"/>
            <w:bookmarkEnd w:id="44"/>
          </w:p>
        </w:tc>
      </w:tr>
      <w:tr w:rsidR="001554BB" w:rsidRPr="001554BB" w14:paraId="13E99C46" w14:textId="77777777" w:rsidTr="001C399C">
        <w:trPr>
          <w:cantSplit w:val="0"/>
        </w:trPr>
        <w:tc>
          <w:tcPr>
            <w:tcW w:w="1974" w:type="dxa"/>
          </w:tcPr>
          <w:p w14:paraId="0476C334" w14:textId="77777777" w:rsidR="001554BB" w:rsidRPr="001554BB" w:rsidRDefault="001554BB" w:rsidP="001554BB">
            <w:pPr>
              <w:rPr>
                <w:rFonts w:ascii="Arial" w:hAnsi="Arial" w:cs="Arial"/>
                <w:b/>
                <w:bCs/>
                <w:sz w:val="22"/>
                <w:szCs w:val="22"/>
              </w:rPr>
            </w:pPr>
            <w:r w:rsidRPr="001554BB">
              <w:rPr>
                <w:rFonts w:ascii="Arial" w:hAnsi="Arial" w:cs="Arial"/>
                <w:b/>
                <w:bCs/>
                <w:sz w:val="22"/>
                <w:szCs w:val="22"/>
              </w:rPr>
              <w:t>Description</w:t>
            </w:r>
          </w:p>
        </w:tc>
        <w:tc>
          <w:tcPr>
            <w:tcW w:w="7546" w:type="dxa"/>
          </w:tcPr>
          <w:p w14:paraId="5B2B5105" w14:textId="77777777" w:rsidR="001554BB" w:rsidRPr="001554BB" w:rsidRDefault="001554BB" w:rsidP="001554BB">
            <w:pPr>
              <w:spacing w:after="0" w:line="300" w:lineRule="exact"/>
              <w:rPr>
                <w:rFonts w:ascii="Arial" w:hAnsi="Arial"/>
                <w:sz w:val="22"/>
              </w:rPr>
            </w:pPr>
            <w:r w:rsidRPr="001554BB">
              <w:rPr>
                <w:rFonts w:ascii="Arial" w:hAnsi="Arial" w:cs="Arial"/>
                <w:sz w:val="22"/>
                <w:szCs w:val="22"/>
              </w:rPr>
              <w:t xml:space="preserve">Incident Management provides the management and resolution of service faults. </w:t>
            </w:r>
            <w:r w:rsidRPr="001554BB">
              <w:rPr>
                <w:rFonts w:ascii="Arial" w:hAnsi="Arial"/>
                <w:bCs/>
                <w:sz w:val="22"/>
              </w:rPr>
              <w:t>Incidents include:</w:t>
            </w:r>
            <w:r w:rsidRPr="001554BB">
              <w:rPr>
                <w:rFonts w:ascii="Arial" w:hAnsi="Arial"/>
                <w:b/>
                <w:bCs/>
                <w:sz w:val="22"/>
              </w:rPr>
              <w:t xml:space="preserve"> </w:t>
            </w:r>
          </w:p>
          <w:p w14:paraId="27D01053" w14:textId="77777777" w:rsidR="001554BB" w:rsidRPr="001554BB" w:rsidRDefault="001554BB" w:rsidP="001554BB">
            <w:pPr>
              <w:numPr>
                <w:ilvl w:val="0"/>
                <w:numId w:val="12"/>
              </w:numPr>
              <w:spacing w:after="0" w:line="300" w:lineRule="exact"/>
              <w:rPr>
                <w:rFonts w:ascii="Arial" w:hAnsi="Arial"/>
                <w:sz w:val="22"/>
              </w:rPr>
            </w:pPr>
            <w:r w:rsidRPr="001554BB">
              <w:rPr>
                <w:rFonts w:ascii="Arial" w:hAnsi="Arial"/>
                <w:sz w:val="22"/>
              </w:rPr>
              <w:t>unplanned service interruptions</w:t>
            </w:r>
          </w:p>
          <w:p w14:paraId="740EFC04" w14:textId="77777777" w:rsidR="001554BB" w:rsidRPr="001554BB" w:rsidRDefault="001554BB" w:rsidP="001554BB">
            <w:pPr>
              <w:numPr>
                <w:ilvl w:val="0"/>
                <w:numId w:val="12"/>
              </w:numPr>
              <w:spacing w:after="0" w:line="300" w:lineRule="exact"/>
              <w:rPr>
                <w:rFonts w:ascii="Arial" w:hAnsi="Arial"/>
                <w:sz w:val="22"/>
              </w:rPr>
            </w:pPr>
            <w:r w:rsidRPr="001554BB">
              <w:rPr>
                <w:rFonts w:ascii="Arial" w:hAnsi="Arial"/>
                <w:sz w:val="22"/>
              </w:rPr>
              <w:t>reduction in service quality, or</w:t>
            </w:r>
          </w:p>
          <w:p w14:paraId="7DE72AAC" w14:textId="77777777" w:rsidR="001554BB" w:rsidRPr="001554BB" w:rsidRDefault="001554BB" w:rsidP="001554BB">
            <w:pPr>
              <w:numPr>
                <w:ilvl w:val="0"/>
                <w:numId w:val="12"/>
              </w:numPr>
              <w:spacing w:after="0" w:line="300" w:lineRule="exact"/>
              <w:rPr>
                <w:rFonts w:ascii="Arial" w:hAnsi="Arial"/>
                <w:sz w:val="22"/>
              </w:rPr>
            </w:pPr>
            <w:r w:rsidRPr="001554BB">
              <w:rPr>
                <w:rFonts w:ascii="Arial" w:hAnsi="Arial"/>
                <w:sz w:val="22"/>
              </w:rPr>
              <w:t xml:space="preserve">service performance outside of the service specification as defined in the Service Requirements. </w:t>
            </w:r>
          </w:p>
          <w:p w14:paraId="285D0731" w14:textId="77777777" w:rsidR="001554BB" w:rsidRPr="001554BB" w:rsidRDefault="001554BB" w:rsidP="001554BB">
            <w:pPr>
              <w:spacing w:after="0" w:line="300" w:lineRule="exact"/>
              <w:ind w:left="360"/>
              <w:rPr>
                <w:rFonts w:ascii="Arial" w:hAnsi="Arial"/>
                <w:sz w:val="22"/>
              </w:rPr>
            </w:pPr>
          </w:p>
        </w:tc>
      </w:tr>
      <w:tr w:rsidR="001554BB" w:rsidRPr="001554BB" w14:paraId="6F82B335" w14:textId="77777777" w:rsidTr="001C399C">
        <w:trPr>
          <w:cantSplit w:val="0"/>
        </w:trPr>
        <w:tc>
          <w:tcPr>
            <w:tcW w:w="1974" w:type="dxa"/>
          </w:tcPr>
          <w:p w14:paraId="041CE91F" w14:textId="77777777" w:rsidR="001554BB" w:rsidRPr="001554BB" w:rsidRDefault="001554BB" w:rsidP="001554BB">
            <w:pPr>
              <w:rPr>
                <w:rFonts w:ascii="Arial" w:hAnsi="Arial" w:cs="Arial"/>
                <w:b/>
                <w:bCs/>
                <w:sz w:val="22"/>
                <w:szCs w:val="22"/>
              </w:rPr>
            </w:pPr>
            <w:r w:rsidRPr="001554BB">
              <w:rPr>
                <w:rFonts w:ascii="Arial" w:hAnsi="Arial" w:cs="Arial"/>
                <w:b/>
                <w:bCs/>
                <w:sz w:val="22"/>
                <w:szCs w:val="22"/>
              </w:rPr>
              <w:t xml:space="preserve">Type </w:t>
            </w:r>
          </w:p>
        </w:tc>
        <w:tc>
          <w:tcPr>
            <w:tcW w:w="7546" w:type="dxa"/>
          </w:tcPr>
          <w:p w14:paraId="64280CDF" w14:textId="77777777" w:rsidR="001554BB" w:rsidRPr="001554BB" w:rsidRDefault="001554BB" w:rsidP="001554BB">
            <w:pPr>
              <w:spacing w:after="0" w:line="300" w:lineRule="exact"/>
              <w:rPr>
                <w:rFonts w:ascii="Arial" w:hAnsi="Arial" w:cs="Arial"/>
                <w:sz w:val="22"/>
                <w:szCs w:val="22"/>
              </w:rPr>
            </w:pPr>
            <w:r w:rsidRPr="001554BB">
              <w:rPr>
                <w:rFonts w:ascii="Arial" w:hAnsi="Arial" w:cs="Arial"/>
                <w:sz w:val="22"/>
                <w:szCs w:val="22"/>
              </w:rPr>
              <w:t xml:space="preserve">Mandatory </w:t>
            </w:r>
          </w:p>
        </w:tc>
      </w:tr>
      <w:tr w:rsidR="001554BB" w:rsidRPr="001554BB" w14:paraId="4A4842FD" w14:textId="77777777" w:rsidTr="001C399C">
        <w:trPr>
          <w:cantSplit w:val="0"/>
        </w:trPr>
        <w:tc>
          <w:tcPr>
            <w:tcW w:w="1974" w:type="dxa"/>
          </w:tcPr>
          <w:p w14:paraId="0421DD30" w14:textId="77777777" w:rsidR="001554BB" w:rsidRPr="001554BB" w:rsidRDefault="001554BB" w:rsidP="001554BB">
            <w:pPr>
              <w:rPr>
                <w:rFonts w:ascii="Arial" w:hAnsi="Arial" w:cs="Arial"/>
                <w:b/>
                <w:bCs/>
                <w:sz w:val="22"/>
                <w:szCs w:val="22"/>
              </w:rPr>
            </w:pPr>
            <w:r w:rsidRPr="001554BB">
              <w:rPr>
                <w:rFonts w:ascii="Arial" w:hAnsi="Arial" w:cs="Arial"/>
                <w:b/>
                <w:bCs/>
                <w:sz w:val="22"/>
                <w:szCs w:val="22"/>
              </w:rPr>
              <w:t>Purpose / Objective</w:t>
            </w:r>
          </w:p>
        </w:tc>
        <w:tc>
          <w:tcPr>
            <w:tcW w:w="7546" w:type="dxa"/>
          </w:tcPr>
          <w:p w14:paraId="222F2154" w14:textId="77777777" w:rsidR="001554BB" w:rsidRPr="001554BB" w:rsidRDefault="001554BB" w:rsidP="001554BB">
            <w:pPr>
              <w:rPr>
                <w:rFonts w:ascii="Arial" w:hAnsi="Arial" w:cs="Arial"/>
                <w:sz w:val="22"/>
                <w:szCs w:val="22"/>
              </w:rPr>
            </w:pPr>
            <w:r w:rsidRPr="001554BB">
              <w:rPr>
                <w:rFonts w:ascii="Arial" w:hAnsi="Arial" w:cs="Arial"/>
                <w:sz w:val="22"/>
                <w:szCs w:val="22"/>
              </w:rPr>
              <w:t xml:space="preserve">The purpose and objectives of Incident Management are to: </w:t>
            </w:r>
          </w:p>
          <w:p w14:paraId="051E5169"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ensure that the Services are quickly and effectively restored and Incidents are resolved according their priority</w:t>
            </w:r>
          </w:p>
          <w:p w14:paraId="7725DDF7"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minimise any adverse impact on business operations</w:t>
            </w:r>
          </w:p>
          <w:p w14:paraId="02C14F1C"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maintain the best possible levels of service quality, performance and availability</w:t>
            </w:r>
          </w:p>
          <w:p w14:paraId="4D049ABF"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log all information and artefacts to ensure there is a clear audit trail of the Incident and its resolution, to support any subsequent post incident investigation</w:t>
            </w:r>
          </w:p>
          <w:p w14:paraId="44B1665C" w14:textId="77777777" w:rsidR="001554BB" w:rsidRPr="001554BB" w:rsidRDefault="001554BB" w:rsidP="001554BB">
            <w:pPr>
              <w:widowControl w:val="0"/>
              <w:numPr>
                <w:ilvl w:val="0"/>
                <w:numId w:val="7"/>
              </w:numPr>
              <w:autoSpaceDE w:val="0"/>
              <w:autoSpaceDN w:val="0"/>
              <w:adjustRightInd w:val="0"/>
              <w:spacing w:before="60" w:after="60" w:line="280" w:lineRule="atLeast"/>
              <w:jc w:val="both"/>
              <w:textAlignment w:val="baseline"/>
              <w:rPr>
                <w:rFonts w:ascii="Arial" w:hAnsi="Arial" w:cs="Arial"/>
                <w:bCs/>
                <w:sz w:val="22"/>
                <w:szCs w:val="22"/>
              </w:rPr>
            </w:pPr>
            <w:r w:rsidRPr="001554BB">
              <w:rPr>
                <w:rFonts w:ascii="Arial" w:hAnsi="Arial" w:cs="Arial"/>
                <w:bCs/>
                <w:sz w:val="22"/>
                <w:szCs w:val="22"/>
              </w:rPr>
              <w:t>ensure, prior to closure of an Incident:</w:t>
            </w:r>
          </w:p>
          <w:p w14:paraId="64B0A126" w14:textId="77777777" w:rsidR="001554BB" w:rsidRPr="001554BB" w:rsidRDefault="001554BB" w:rsidP="001554BB">
            <w:pPr>
              <w:widowControl w:val="0"/>
              <w:numPr>
                <w:ilvl w:val="1"/>
                <w:numId w:val="7"/>
              </w:numPr>
              <w:autoSpaceDE w:val="0"/>
              <w:autoSpaceDN w:val="0"/>
              <w:adjustRightInd w:val="0"/>
              <w:spacing w:before="60" w:after="60" w:line="280" w:lineRule="atLeast"/>
              <w:jc w:val="both"/>
              <w:textAlignment w:val="baseline"/>
              <w:rPr>
                <w:rFonts w:ascii="Arial" w:hAnsi="Arial" w:cs="Arial"/>
                <w:bCs/>
                <w:sz w:val="22"/>
                <w:szCs w:val="22"/>
              </w:rPr>
            </w:pPr>
            <w:r w:rsidRPr="001554BB">
              <w:rPr>
                <w:rFonts w:ascii="Arial" w:hAnsi="Arial" w:cs="Arial"/>
                <w:bCs/>
                <w:sz w:val="22"/>
                <w:szCs w:val="22"/>
              </w:rPr>
              <w:t>any data changed by the resolution of the Incident is recorded; and</w:t>
            </w:r>
          </w:p>
          <w:p w14:paraId="672324D1" w14:textId="77777777" w:rsidR="001554BB" w:rsidRPr="001554BB" w:rsidRDefault="001554BB" w:rsidP="001554BB">
            <w:pPr>
              <w:numPr>
                <w:ilvl w:val="1"/>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the Incident is classified correctly.</w:t>
            </w:r>
          </w:p>
        </w:tc>
      </w:tr>
      <w:tr w:rsidR="001554BB" w:rsidRPr="001554BB" w14:paraId="4F6208BF" w14:textId="77777777" w:rsidTr="001C399C">
        <w:trPr>
          <w:cantSplit w:val="0"/>
        </w:trPr>
        <w:tc>
          <w:tcPr>
            <w:tcW w:w="1974" w:type="dxa"/>
          </w:tcPr>
          <w:p w14:paraId="513EAE50" w14:textId="77777777" w:rsidR="001554BB" w:rsidRPr="001554BB" w:rsidRDefault="001554BB" w:rsidP="001554BB">
            <w:pPr>
              <w:rPr>
                <w:rFonts w:ascii="Arial" w:hAnsi="Arial" w:cs="Arial"/>
                <w:b/>
                <w:bCs/>
                <w:sz w:val="22"/>
                <w:szCs w:val="22"/>
              </w:rPr>
            </w:pPr>
            <w:r w:rsidRPr="001554BB">
              <w:rPr>
                <w:rFonts w:ascii="Arial" w:hAnsi="Arial" w:cs="Arial"/>
                <w:b/>
                <w:bCs/>
                <w:sz w:val="22"/>
                <w:szCs w:val="22"/>
              </w:rPr>
              <w:t>Deliverables</w:t>
            </w:r>
          </w:p>
        </w:tc>
        <w:tc>
          <w:tcPr>
            <w:tcW w:w="7546" w:type="dxa"/>
          </w:tcPr>
          <w:p w14:paraId="6CB21B10" w14:textId="705042C5" w:rsidR="001554BB" w:rsidRPr="001554BB" w:rsidRDefault="001554BB" w:rsidP="001554BB">
            <w:pPr>
              <w:spacing w:before="12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r w:rsidRPr="001554BB">
              <w:rPr>
                <w:rFonts w:ascii="Arial" w:hAnsi="Arial" w:cs="Arial"/>
                <w:b/>
                <w:bCs/>
                <w:sz w:val="22"/>
                <w:szCs w:val="22"/>
              </w:rPr>
              <w:t>:</w:t>
            </w:r>
          </w:p>
          <w:p w14:paraId="07C51327" w14:textId="68A88358"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Assign and confirm with </w:t>
            </w:r>
            <w:r w:rsidR="003F38A2">
              <w:rPr>
                <w:rFonts w:ascii="Arial" w:hAnsi="Arial" w:cs="Arial"/>
                <w:bCs/>
                <w:sz w:val="22"/>
                <w:szCs w:val="22"/>
              </w:rPr>
              <w:t>Eligible Customer</w:t>
            </w:r>
            <w:r w:rsidRPr="001554BB">
              <w:rPr>
                <w:rFonts w:ascii="Arial" w:hAnsi="Arial" w:cs="Arial"/>
                <w:bCs/>
                <w:sz w:val="22"/>
                <w:szCs w:val="22"/>
              </w:rPr>
              <w:t xml:space="preserve"> the incident priority, noting the </w:t>
            </w:r>
            <w:r w:rsidR="003F38A2">
              <w:rPr>
                <w:rFonts w:ascii="Arial" w:hAnsi="Arial" w:cs="Arial"/>
                <w:bCs/>
                <w:sz w:val="22"/>
                <w:szCs w:val="22"/>
              </w:rPr>
              <w:t>Eligible Customer</w:t>
            </w:r>
            <w:r w:rsidRPr="001554BB">
              <w:rPr>
                <w:rFonts w:ascii="Arial" w:hAnsi="Arial" w:cs="Arial"/>
                <w:bCs/>
                <w:sz w:val="22"/>
                <w:szCs w:val="22"/>
              </w:rPr>
              <w:t xml:space="preserve"> has the final say. </w:t>
            </w:r>
          </w:p>
          <w:p w14:paraId="2E7C66A8" w14:textId="393B4D3A"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Assign clear ownership and accountability within the </w:t>
            </w:r>
            <w:r w:rsidR="003F38A2">
              <w:rPr>
                <w:rFonts w:ascii="Arial" w:hAnsi="Arial" w:cs="Arial"/>
                <w:bCs/>
                <w:sz w:val="22"/>
                <w:szCs w:val="22"/>
              </w:rPr>
              <w:t>Supplier</w:t>
            </w:r>
            <w:r w:rsidRPr="001554BB">
              <w:rPr>
                <w:rFonts w:ascii="Arial" w:hAnsi="Arial" w:cs="Arial"/>
                <w:bCs/>
                <w:sz w:val="22"/>
                <w:szCs w:val="22"/>
              </w:rPr>
              <w:t xml:space="preserve">’s organisation for all Incidents, who has the authority and responsibility to </w:t>
            </w:r>
            <w:r w:rsidRPr="001554BB">
              <w:rPr>
                <w:rFonts w:ascii="Arial" w:hAnsi="Arial" w:cs="Arial"/>
                <w:bCs/>
                <w:sz w:val="22"/>
                <w:szCs w:val="22"/>
              </w:rPr>
              <w:lastRenderedPageBreak/>
              <w:t xml:space="preserve">engage </w:t>
            </w:r>
            <w:r w:rsidR="003F38A2">
              <w:rPr>
                <w:rFonts w:ascii="Arial" w:hAnsi="Arial" w:cs="Arial"/>
                <w:bCs/>
                <w:sz w:val="22"/>
                <w:szCs w:val="22"/>
              </w:rPr>
              <w:t>Supplier</w:t>
            </w:r>
            <w:r w:rsidRPr="001554BB">
              <w:rPr>
                <w:rFonts w:ascii="Arial" w:hAnsi="Arial" w:cs="Arial"/>
                <w:bCs/>
                <w:sz w:val="22"/>
                <w:szCs w:val="22"/>
              </w:rPr>
              <w:t xml:space="preserve"> Personnel with appropriate skills and qualifications to achieve resolution of the Incident </w:t>
            </w:r>
          </w:p>
          <w:p w14:paraId="757B0A4D" w14:textId="4CDF0AB9"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In circumstances where incident ownership is unclear, use all reasonable means to work with the </w:t>
            </w:r>
            <w:r w:rsidR="003F38A2">
              <w:rPr>
                <w:rFonts w:ascii="Arial" w:hAnsi="Arial" w:cs="Arial"/>
                <w:bCs/>
                <w:sz w:val="22"/>
                <w:szCs w:val="22"/>
              </w:rPr>
              <w:t>Eligible Customer</w:t>
            </w:r>
            <w:r w:rsidRPr="001554BB">
              <w:rPr>
                <w:rFonts w:ascii="Arial" w:hAnsi="Arial" w:cs="Arial"/>
                <w:bCs/>
                <w:sz w:val="22"/>
                <w:szCs w:val="22"/>
              </w:rPr>
              <w:t xml:space="preserve"> and its other </w:t>
            </w:r>
            <w:r w:rsidR="003F38A2">
              <w:rPr>
                <w:rFonts w:ascii="Arial" w:hAnsi="Arial" w:cs="Arial"/>
                <w:bCs/>
                <w:sz w:val="22"/>
                <w:szCs w:val="22"/>
              </w:rPr>
              <w:t>Supplier</w:t>
            </w:r>
            <w:r w:rsidRPr="001554BB">
              <w:rPr>
                <w:rFonts w:ascii="Arial" w:hAnsi="Arial" w:cs="Arial"/>
                <w:bCs/>
                <w:sz w:val="22"/>
                <w:szCs w:val="22"/>
              </w:rPr>
              <w:t>s to identify the party responsible for resolving the incident.</w:t>
            </w:r>
          </w:p>
          <w:p w14:paraId="0C4732EC" w14:textId="7C9A2272"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appropriately qualified </w:t>
            </w:r>
            <w:r w:rsidR="003F38A2">
              <w:rPr>
                <w:rFonts w:ascii="Arial" w:hAnsi="Arial" w:cs="Arial"/>
                <w:bCs/>
                <w:sz w:val="22"/>
                <w:szCs w:val="22"/>
              </w:rPr>
              <w:t>Supplier</w:t>
            </w:r>
            <w:r w:rsidRPr="001554BB">
              <w:rPr>
                <w:rFonts w:ascii="Arial" w:hAnsi="Arial" w:cs="Arial"/>
                <w:bCs/>
                <w:sz w:val="22"/>
                <w:szCs w:val="22"/>
              </w:rPr>
              <w:t xml:space="preserve"> Personnel to actively engage in and resolve incidents during the Service Window within agreed SLAs as defined in the </w:t>
            </w:r>
            <w:r w:rsidR="003F38A2">
              <w:rPr>
                <w:rFonts w:ascii="Arial" w:hAnsi="Arial" w:cs="Arial"/>
                <w:bCs/>
                <w:sz w:val="22"/>
                <w:szCs w:val="22"/>
              </w:rPr>
              <w:t>Eligible Customer</w:t>
            </w:r>
            <w:r w:rsidRPr="001554BB">
              <w:rPr>
                <w:rFonts w:ascii="Arial" w:hAnsi="Arial" w:cs="Arial"/>
                <w:bCs/>
                <w:sz w:val="22"/>
                <w:szCs w:val="22"/>
              </w:rPr>
              <w:t xml:space="preserve"> Contract.</w:t>
            </w:r>
          </w:p>
          <w:p w14:paraId="22794075"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Monitor, control and manage the resolution of each Incident until resolution is confirmed.</w:t>
            </w:r>
          </w:p>
          <w:p w14:paraId="20AA8F3D" w14:textId="42B881A3"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Perform Incident Management in accordance with the </w:t>
            </w:r>
            <w:r w:rsidR="003F38A2">
              <w:rPr>
                <w:rFonts w:ascii="Arial" w:hAnsi="Arial" w:cs="Arial"/>
                <w:bCs/>
                <w:sz w:val="22"/>
                <w:szCs w:val="22"/>
              </w:rPr>
              <w:t>Eligible Customer</w:t>
            </w:r>
            <w:r w:rsidRPr="001554BB">
              <w:rPr>
                <w:rFonts w:ascii="Arial" w:hAnsi="Arial" w:cs="Arial"/>
                <w:bCs/>
                <w:sz w:val="22"/>
                <w:szCs w:val="22"/>
              </w:rPr>
              <w:t xml:space="preserve">’s Incident Management process as communicated by the </w:t>
            </w:r>
            <w:r w:rsidR="003F38A2">
              <w:rPr>
                <w:rFonts w:ascii="Arial" w:hAnsi="Arial" w:cs="Arial"/>
                <w:bCs/>
                <w:sz w:val="22"/>
                <w:szCs w:val="22"/>
              </w:rPr>
              <w:t>Eligible Customer</w:t>
            </w:r>
            <w:r w:rsidRPr="001554BB">
              <w:rPr>
                <w:rFonts w:ascii="Arial" w:hAnsi="Arial" w:cs="Arial"/>
                <w:bCs/>
                <w:sz w:val="22"/>
                <w:szCs w:val="22"/>
              </w:rPr>
              <w:t xml:space="preserve">, where and as defined in the </w:t>
            </w:r>
            <w:r w:rsidR="003F38A2">
              <w:rPr>
                <w:rFonts w:ascii="Arial" w:hAnsi="Arial" w:cs="Arial"/>
                <w:bCs/>
                <w:sz w:val="22"/>
                <w:szCs w:val="22"/>
              </w:rPr>
              <w:t>Eligible Customer</w:t>
            </w:r>
            <w:r w:rsidRPr="001554BB">
              <w:rPr>
                <w:rFonts w:ascii="Arial" w:hAnsi="Arial" w:cs="Arial"/>
                <w:bCs/>
                <w:sz w:val="22"/>
                <w:szCs w:val="22"/>
              </w:rPr>
              <w:t xml:space="preserve"> Contract.</w:t>
            </w:r>
          </w:p>
          <w:p w14:paraId="4A45DC9E" w14:textId="5791B20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Work with, and provide effective collaboration and communication between, all affected, or potentially affected, parties involved to resolve each incident including co-ordinating with the </w:t>
            </w:r>
            <w:r w:rsidR="003F38A2">
              <w:rPr>
                <w:rFonts w:ascii="Arial" w:hAnsi="Arial" w:cs="Arial"/>
                <w:bCs/>
                <w:sz w:val="22"/>
                <w:szCs w:val="22"/>
              </w:rPr>
              <w:t>Eligible Customer</w:t>
            </w:r>
            <w:r w:rsidRPr="001554BB">
              <w:rPr>
                <w:rFonts w:ascii="Arial" w:hAnsi="Arial" w:cs="Arial"/>
                <w:bCs/>
                <w:sz w:val="22"/>
                <w:szCs w:val="22"/>
              </w:rPr>
              <w:t>’s and other third parties’ Service Desk, if available.</w:t>
            </w:r>
          </w:p>
          <w:p w14:paraId="752D81D8" w14:textId="1F1231AA"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Coordinate its activities with the </w:t>
            </w:r>
            <w:r w:rsidR="003F38A2">
              <w:rPr>
                <w:rFonts w:ascii="Arial" w:hAnsi="Arial" w:cs="Arial"/>
                <w:bCs/>
                <w:sz w:val="22"/>
                <w:szCs w:val="22"/>
              </w:rPr>
              <w:t>Eligible Customer</w:t>
            </w:r>
            <w:r w:rsidRPr="001554BB">
              <w:rPr>
                <w:rFonts w:ascii="Arial" w:hAnsi="Arial" w:cs="Arial"/>
                <w:bCs/>
                <w:sz w:val="22"/>
                <w:szCs w:val="22"/>
              </w:rPr>
              <w:t xml:space="preserve">, and if available, its Service Desk, and provide Resolver Group support to the Service Desk and/or Users as necessary </w:t>
            </w:r>
          </w:p>
          <w:p w14:paraId="6DDB439C" w14:textId="25ADCF04"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the </w:t>
            </w:r>
            <w:r w:rsidR="003F38A2">
              <w:rPr>
                <w:rFonts w:ascii="Arial" w:hAnsi="Arial" w:cs="Arial"/>
                <w:bCs/>
                <w:sz w:val="22"/>
                <w:szCs w:val="22"/>
              </w:rPr>
              <w:t>Eligible Customer</w:t>
            </w:r>
            <w:r w:rsidRPr="001554BB">
              <w:rPr>
                <w:rFonts w:ascii="Arial" w:hAnsi="Arial" w:cs="Arial"/>
                <w:bCs/>
                <w:sz w:val="22"/>
                <w:szCs w:val="22"/>
              </w:rPr>
              <w:t xml:space="preserve"> and Contract Authority with accurate and meaningful communication and reporting in relation to the Incidents without unnecessary delay for all P1 and P2 incidents as per agreed SLA defined in the </w:t>
            </w:r>
            <w:r w:rsidR="003F38A2">
              <w:rPr>
                <w:rFonts w:ascii="Arial" w:hAnsi="Arial" w:cs="Arial"/>
                <w:bCs/>
                <w:sz w:val="22"/>
                <w:szCs w:val="22"/>
              </w:rPr>
              <w:t>Eligible Customer</w:t>
            </w:r>
            <w:r w:rsidRPr="001554BB">
              <w:rPr>
                <w:rFonts w:ascii="Arial" w:hAnsi="Arial" w:cs="Arial"/>
                <w:bCs/>
                <w:sz w:val="22"/>
                <w:szCs w:val="22"/>
              </w:rPr>
              <w:t xml:space="preserve"> Contract</w:t>
            </w:r>
            <w:r w:rsidRPr="001554BB" w:rsidDel="006705F1">
              <w:rPr>
                <w:rFonts w:ascii="Arial" w:hAnsi="Arial" w:cs="Arial"/>
                <w:bCs/>
                <w:sz w:val="22"/>
                <w:szCs w:val="22"/>
              </w:rPr>
              <w:t xml:space="preserve"> </w:t>
            </w:r>
            <w:r w:rsidRPr="001554BB">
              <w:rPr>
                <w:rFonts w:ascii="Arial" w:hAnsi="Arial" w:cs="Arial"/>
                <w:bCs/>
                <w:sz w:val="22"/>
                <w:szCs w:val="22"/>
              </w:rPr>
              <w:t>and Head Agreement.</w:t>
            </w:r>
          </w:p>
          <w:p w14:paraId="0FBDB987" w14:textId="40D11C8C"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For any Incidents which are Priority 1 or Priority 2 Incidents, confirm with the </w:t>
            </w:r>
            <w:r w:rsidR="003F38A2">
              <w:rPr>
                <w:rFonts w:ascii="Arial" w:hAnsi="Arial" w:cs="Arial"/>
                <w:bCs/>
                <w:sz w:val="22"/>
                <w:szCs w:val="22"/>
              </w:rPr>
              <w:t>Eligible Customer</w:t>
            </w:r>
            <w:r w:rsidRPr="001554BB">
              <w:rPr>
                <w:rFonts w:ascii="Arial" w:hAnsi="Arial" w:cs="Arial"/>
                <w:bCs/>
                <w:sz w:val="22"/>
                <w:szCs w:val="22"/>
              </w:rPr>
              <w:t xml:space="preserve"> that the Incident has been successfully resolved before that Incident is closed.</w:t>
            </w:r>
          </w:p>
          <w:p w14:paraId="7C831B46"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Provide a Post Incident Report for all P1 incidents, and P2 incidents on request, that includes provisional root cause, within two business days of the resolution of Incidents.</w:t>
            </w:r>
          </w:p>
          <w:p w14:paraId="4CBA4537" w14:textId="24D8EF4E"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Maintain a complete audit trail of Incidents, including recording and tracking Incidents and updating status, and make such audit trail available to the </w:t>
            </w:r>
            <w:r w:rsidR="003F38A2">
              <w:rPr>
                <w:rFonts w:ascii="Arial" w:hAnsi="Arial" w:cs="Arial"/>
                <w:bCs/>
                <w:sz w:val="22"/>
                <w:szCs w:val="22"/>
              </w:rPr>
              <w:t>Eligible Customer</w:t>
            </w:r>
            <w:r w:rsidRPr="001554BB">
              <w:rPr>
                <w:rFonts w:ascii="Arial" w:hAnsi="Arial" w:cs="Arial"/>
                <w:bCs/>
                <w:sz w:val="22"/>
                <w:szCs w:val="22"/>
              </w:rPr>
              <w:t xml:space="preserve"> via the ITSM Tool, if available.</w:t>
            </w:r>
          </w:p>
          <w:p w14:paraId="20FE2154"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Proactively perform Incident detection, to identify events before they become Incidents and affect the Services</w:t>
            </w:r>
          </w:p>
          <w:p w14:paraId="50515EE5" w14:textId="7E1566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Proactively notify the </w:t>
            </w:r>
            <w:r w:rsidR="003F38A2">
              <w:rPr>
                <w:rFonts w:ascii="Arial" w:hAnsi="Arial" w:cs="Arial"/>
                <w:bCs/>
                <w:sz w:val="22"/>
                <w:szCs w:val="22"/>
              </w:rPr>
              <w:t>Eligible Customer</w:t>
            </w:r>
            <w:r w:rsidRPr="001554BB">
              <w:rPr>
                <w:rFonts w:ascii="Arial" w:hAnsi="Arial" w:cs="Arial"/>
                <w:bCs/>
                <w:sz w:val="22"/>
                <w:szCs w:val="22"/>
              </w:rPr>
              <w:t xml:space="preserve"> and, if available, its Service Desk, of actual and potential Incidents which will or may affect the Services </w:t>
            </w:r>
          </w:p>
          <w:p w14:paraId="5CB246B0" w14:textId="6EF5A0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Escalate unresolved Incidents according to the agreed SLA defined in the </w:t>
            </w:r>
            <w:r w:rsidR="003F38A2">
              <w:rPr>
                <w:rFonts w:ascii="Arial" w:hAnsi="Arial" w:cs="Arial"/>
                <w:bCs/>
                <w:sz w:val="22"/>
                <w:szCs w:val="22"/>
              </w:rPr>
              <w:t>Eligible Customer</w:t>
            </w:r>
            <w:r w:rsidRPr="001554BB">
              <w:rPr>
                <w:rFonts w:ascii="Arial" w:hAnsi="Arial" w:cs="Arial"/>
                <w:bCs/>
                <w:sz w:val="22"/>
                <w:szCs w:val="22"/>
              </w:rPr>
              <w:t xml:space="preserve"> Contract for escalation procedures for Priority 1 and Priority 2 Incidents</w:t>
            </w:r>
          </w:p>
          <w:p w14:paraId="3E4EC36D" w14:textId="46704C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increased support when a P1 or P2 Incident is declared, including supporting the </w:t>
            </w:r>
            <w:r w:rsidR="003F38A2">
              <w:rPr>
                <w:rFonts w:ascii="Arial" w:hAnsi="Arial" w:cs="Arial"/>
                <w:bCs/>
                <w:sz w:val="22"/>
                <w:szCs w:val="22"/>
              </w:rPr>
              <w:t>Eligible Customer</w:t>
            </w:r>
            <w:r w:rsidRPr="001554BB">
              <w:rPr>
                <w:rFonts w:ascii="Arial" w:hAnsi="Arial" w:cs="Arial"/>
                <w:bCs/>
                <w:sz w:val="22"/>
                <w:szCs w:val="22"/>
              </w:rPr>
              <w:t xml:space="preserve"> as part of the major incident management team and acting as directed by the </w:t>
            </w:r>
            <w:r w:rsidR="003F38A2">
              <w:rPr>
                <w:rFonts w:ascii="Arial" w:hAnsi="Arial" w:cs="Arial"/>
                <w:bCs/>
                <w:sz w:val="22"/>
                <w:szCs w:val="22"/>
              </w:rPr>
              <w:t>Eligible Customer</w:t>
            </w:r>
            <w:r w:rsidRPr="001554BB">
              <w:rPr>
                <w:rFonts w:ascii="Arial" w:hAnsi="Arial" w:cs="Arial"/>
                <w:bCs/>
                <w:sz w:val="22"/>
                <w:szCs w:val="22"/>
              </w:rPr>
              <w:t xml:space="preserve"> </w:t>
            </w:r>
          </w:p>
          <w:p w14:paraId="6EABFF3E" w14:textId="44B105EA"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the </w:t>
            </w:r>
            <w:r w:rsidR="003F38A2">
              <w:rPr>
                <w:rFonts w:ascii="Arial" w:hAnsi="Arial" w:cs="Arial"/>
                <w:bCs/>
                <w:sz w:val="22"/>
                <w:szCs w:val="22"/>
              </w:rPr>
              <w:t>Eligible Customer</w:t>
            </w:r>
            <w:r w:rsidRPr="001554BB">
              <w:rPr>
                <w:rFonts w:ascii="Arial" w:hAnsi="Arial" w:cs="Arial"/>
                <w:bCs/>
                <w:sz w:val="22"/>
                <w:szCs w:val="22"/>
              </w:rPr>
              <w:t xml:space="preserve"> with a primary point of contact to direct the </w:t>
            </w:r>
            <w:r w:rsidR="003F38A2">
              <w:rPr>
                <w:rFonts w:ascii="Arial" w:hAnsi="Arial" w:cs="Arial"/>
                <w:bCs/>
                <w:sz w:val="22"/>
                <w:szCs w:val="22"/>
              </w:rPr>
              <w:t>Supplier</w:t>
            </w:r>
            <w:r w:rsidRPr="001554BB">
              <w:rPr>
                <w:rFonts w:ascii="Arial" w:hAnsi="Arial" w:cs="Arial"/>
                <w:bCs/>
                <w:sz w:val="22"/>
                <w:szCs w:val="22"/>
              </w:rPr>
              <w:t xml:space="preserve">’s major incident management activities.  The </w:t>
            </w:r>
            <w:r w:rsidR="003F38A2">
              <w:rPr>
                <w:rFonts w:ascii="Arial" w:hAnsi="Arial" w:cs="Arial"/>
                <w:bCs/>
                <w:sz w:val="22"/>
                <w:szCs w:val="22"/>
              </w:rPr>
              <w:t>Supplier</w:t>
            </w:r>
            <w:r w:rsidRPr="001554BB">
              <w:rPr>
                <w:rFonts w:ascii="Arial" w:hAnsi="Arial" w:cs="Arial"/>
                <w:bCs/>
                <w:sz w:val="22"/>
                <w:szCs w:val="22"/>
              </w:rPr>
              <w:t xml:space="preserve">’s nominated </w:t>
            </w:r>
            <w:r w:rsidRPr="001554BB">
              <w:rPr>
                <w:rFonts w:ascii="Arial" w:hAnsi="Arial" w:cs="Arial"/>
                <w:bCs/>
                <w:sz w:val="22"/>
                <w:szCs w:val="22"/>
              </w:rPr>
              <w:lastRenderedPageBreak/>
              <w:t xml:space="preserve">contact must expedite activity within the </w:t>
            </w:r>
            <w:r w:rsidR="003F38A2">
              <w:rPr>
                <w:rFonts w:ascii="Arial" w:hAnsi="Arial" w:cs="Arial"/>
                <w:bCs/>
                <w:sz w:val="22"/>
                <w:szCs w:val="22"/>
              </w:rPr>
              <w:t>Supplier</w:t>
            </w:r>
            <w:r w:rsidRPr="001554BB">
              <w:rPr>
                <w:rFonts w:ascii="Arial" w:hAnsi="Arial" w:cs="Arial"/>
                <w:bCs/>
                <w:sz w:val="22"/>
                <w:szCs w:val="22"/>
              </w:rPr>
              <w:t xml:space="preserve"> organisation so that the major Incident is resolved in the shortest timeframe possible</w:t>
            </w:r>
          </w:p>
          <w:p w14:paraId="576BD4C6" w14:textId="6954B832"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Participate in post Incident reviews as directed by the </w:t>
            </w:r>
            <w:r w:rsidR="003F38A2">
              <w:rPr>
                <w:rFonts w:ascii="Arial" w:hAnsi="Arial" w:cs="Arial"/>
                <w:bCs/>
                <w:sz w:val="22"/>
                <w:szCs w:val="22"/>
              </w:rPr>
              <w:t>Eligible Customer</w:t>
            </w:r>
            <w:r w:rsidRPr="001554BB">
              <w:rPr>
                <w:rFonts w:ascii="Arial" w:hAnsi="Arial" w:cs="Arial"/>
                <w:bCs/>
                <w:sz w:val="22"/>
                <w:szCs w:val="22"/>
              </w:rPr>
              <w:t xml:space="preserve"> to confirm that the correct actions have been taken in a timely manner and provide the </w:t>
            </w:r>
            <w:r w:rsidR="003F38A2">
              <w:rPr>
                <w:rFonts w:ascii="Arial" w:hAnsi="Arial" w:cs="Arial"/>
                <w:bCs/>
                <w:sz w:val="22"/>
                <w:szCs w:val="22"/>
              </w:rPr>
              <w:t>Eligible Customer</w:t>
            </w:r>
            <w:r w:rsidRPr="001554BB">
              <w:rPr>
                <w:rFonts w:ascii="Arial" w:hAnsi="Arial" w:cs="Arial"/>
                <w:bCs/>
                <w:sz w:val="22"/>
                <w:szCs w:val="22"/>
              </w:rPr>
              <w:t xml:space="preserve"> with a report detailing the outcomes of each Post Incident Review</w:t>
            </w:r>
          </w:p>
          <w:p w14:paraId="5ECE9575" w14:textId="255A6142"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and maintain an incident management contact list and escalation procedures necessary to analyse and resolve Incidents.  The escalation list must contain the </w:t>
            </w:r>
            <w:r w:rsidR="003F38A2">
              <w:rPr>
                <w:rFonts w:ascii="Arial" w:hAnsi="Arial" w:cs="Arial"/>
                <w:bCs/>
                <w:sz w:val="22"/>
                <w:szCs w:val="22"/>
              </w:rPr>
              <w:t>Eligible Customer</w:t>
            </w:r>
            <w:r w:rsidRPr="001554BB">
              <w:rPr>
                <w:rFonts w:ascii="Arial" w:hAnsi="Arial" w:cs="Arial"/>
                <w:bCs/>
                <w:sz w:val="22"/>
                <w:szCs w:val="22"/>
              </w:rPr>
              <w:t xml:space="preserve">, Interfacing </w:t>
            </w:r>
            <w:r w:rsidR="003F38A2">
              <w:rPr>
                <w:rFonts w:ascii="Arial" w:hAnsi="Arial" w:cs="Arial"/>
                <w:bCs/>
                <w:sz w:val="22"/>
                <w:szCs w:val="22"/>
              </w:rPr>
              <w:t>Supplier</w:t>
            </w:r>
            <w:r w:rsidRPr="001554BB">
              <w:rPr>
                <w:rFonts w:ascii="Arial" w:hAnsi="Arial" w:cs="Arial"/>
                <w:bCs/>
                <w:sz w:val="22"/>
                <w:szCs w:val="22"/>
              </w:rPr>
              <w:t xml:space="preserve">s and </w:t>
            </w:r>
            <w:r w:rsidR="003F38A2">
              <w:rPr>
                <w:rFonts w:ascii="Arial" w:hAnsi="Arial" w:cs="Arial"/>
                <w:bCs/>
                <w:sz w:val="22"/>
                <w:szCs w:val="22"/>
              </w:rPr>
              <w:t>Supplier</w:t>
            </w:r>
            <w:r w:rsidRPr="001554BB">
              <w:rPr>
                <w:rFonts w:ascii="Arial" w:hAnsi="Arial" w:cs="Arial"/>
                <w:bCs/>
                <w:sz w:val="22"/>
                <w:szCs w:val="22"/>
              </w:rPr>
              <w:t xml:space="preserve"> escalation contact points</w:t>
            </w:r>
          </w:p>
          <w:p w14:paraId="36488810"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Deliver regular monthly reports for:</w:t>
            </w:r>
          </w:p>
          <w:p w14:paraId="1798B07F" w14:textId="77777777" w:rsidR="001554BB" w:rsidRPr="001554BB" w:rsidRDefault="001554BB" w:rsidP="001554BB">
            <w:pPr>
              <w:keepLines/>
              <w:numPr>
                <w:ilvl w:val="1"/>
                <w:numId w:val="7"/>
              </w:numPr>
              <w:spacing w:before="0" w:after="120" w:line="276" w:lineRule="auto"/>
              <w:rPr>
                <w:rFonts w:ascii="Arial" w:hAnsi="Arial" w:cs="Arial"/>
                <w:sz w:val="22"/>
                <w:szCs w:val="22"/>
              </w:rPr>
            </w:pPr>
            <w:r w:rsidRPr="001554BB">
              <w:rPr>
                <w:rFonts w:ascii="Arial" w:hAnsi="Arial" w:cs="Arial"/>
                <w:sz w:val="22"/>
                <w:szCs w:val="22"/>
              </w:rPr>
              <w:t>Incident to Problem correlation</w:t>
            </w:r>
          </w:p>
          <w:p w14:paraId="57B7B414"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Total number of items processed</w:t>
            </w:r>
          </w:p>
          <w:p w14:paraId="3D844918"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Number and percentage of items processed or completed within the agreed Service Levels</w:t>
            </w:r>
          </w:p>
          <w:p w14:paraId="16F4F1CB"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Current backlog of outstanding items to be processed/completed</w:t>
            </w:r>
          </w:p>
          <w:p w14:paraId="4DECA494"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Details, status and tasks associated with each process item</w:t>
            </w:r>
          </w:p>
          <w:p w14:paraId="0A72A593"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Category, significance and priority of each process item</w:t>
            </w:r>
          </w:p>
          <w:p w14:paraId="6B46A9C7"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Number of duplicated process items</w:t>
            </w:r>
          </w:p>
          <w:p w14:paraId="10EC2C09" w14:textId="77777777" w:rsidR="001554BB" w:rsidRPr="001554BB" w:rsidRDefault="001554BB" w:rsidP="001554BB">
            <w:pPr>
              <w:numPr>
                <w:ilvl w:val="1"/>
                <w:numId w:val="7"/>
              </w:numPr>
              <w:tabs>
                <w:tab w:val="left" w:pos="794"/>
              </w:tabs>
              <w:spacing w:after="60"/>
              <w:rPr>
                <w:rFonts w:ascii="Arial" w:hAnsi="Arial" w:cs="Arial"/>
                <w:sz w:val="22"/>
                <w:lang w:val="en-US"/>
              </w:rPr>
            </w:pPr>
            <w:r w:rsidRPr="001554BB">
              <w:rPr>
                <w:rFonts w:ascii="Arial" w:hAnsi="Arial" w:cs="Arial"/>
                <w:sz w:val="22"/>
                <w:lang w:val="en-US"/>
              </w:rPr>
              <w:t>Correlation of duplicated or related process items</w:t>
            </w:r>
          </w:p>
        </w:tc>
      </w:tr>
      <w:tr w:rsidR="001554BB" w:rsidRPr="001554BB" w14:paraId="65CC31E8" w14:textId="77777777" w:rsidTr="001C399C">
        <w:trPr>
          <w:cantSplit w:val="0"/>
        </w:trPr>
        <w:tc>
          <w:tcPr>
            <w:tcW w:w="1974" w:type="dxa"/>
          </w:tcPr>
          <w:p w14:paraId="7EF6590E" w14:textId="77777777" w:rsidR="001554BB" w:rsidRPr="001554BB" w:rsidRDefault="001554BB" w:rsidP="001554BB">
            <w:pPr>
              <w:rPr>
                <w:rFonts w:ascii="Arial" w:hAnsi="Arial" w:cs="Arial"/>
                <w:b/>
                <w:bCs/>
                <w:sz w:val="22"/>
                <w:szCs w:val="22"/>
              </w:rPr>
            </w:pPr>
            <w:r w:rsidRPr="001554BB">
              <w:rPr>
                <w:rFonts w:ascii="Arial" w:hAnsi="Arial" w:cs="Arial"/>
                <w:b/>
                <w:bCs/>
                <w:sz w:val="22"/>
                <w:szCs w:val="22"/>
              </w:rPr>
              <w:lastRenderedPageBreak/>
              <w:t>Service Levels</w:t>
            </w:r>
          </w:p>
        </w:tc>
        <w:tc>
          <w:tcPr>
            <w:tcW w:w="7546" w:type="dxa"/>
          </w:tcPr>
          <w:p w14:paraId="4BC36DD7"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All incidents must be classified as follows: </w:t>
            </w:r>
          </w:p>
          <w:p w14:paraId="23599F68"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p w14:paraId="40452B81"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r w:rsidRPr="001554BB">
              <w:rPr>
                <w:rFonts w:ascii="Arial" w:hAnsi="Arial" w:cs="Arial"/>
                <w:b/>
                <w:bCs/>
                <w:sz w:val="22"/>
                <w:szCs w:val="22"/>
              </w:rPr>
              <w:t>Priority 1 Critical (P1)</w:t>
            </w:r>
          </w:p>
          <w:p w14:paraId="38A2BBB8"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a total failure of the primary functions of a Service;</w:t>
            </w:r>
          </w:p>
          <w:p w14:paraId="5608631A" w14:textId="7C4B83E0"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 security breach resulting in non-authorised access to the </w:t>
            </w:r>
            <w:r w:rsidR="003F38A2">
              <w:rPr>
                <w:rFonts w:ascii="Arial" w:hAnsi="Arial" w:cs="Arial"/>
                <w:bCs/>
                <w:sz w:val="22"/>
                <w:szCs w:val="22"/>
              </w:rPr>
              <w:t>Eligible Customer</w:t>
            </w:r>
            <w:r w:rsidRPr="001554BB">
              <w:rPr>
                <w:rFonts w:ascii="Arial" w:hAnsi="Arial" w:cs="Arial"/>
                <w:bCs/>
                <w:sz w:val="22"/>
                <w:szCs w:val="22"/>
              </w:rPr>
              <w:t>’s Service(s);</w:t>
            </w:r>
          </w:p>
          <w:p w14:paraId="1ACEAD72"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a high impact environmental Incident (earthquake, fire, gas leak, etc.);</w:t>
            </w:r>
          </w:p>
          <w:p w14:paraId="05E0AF75"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any Incident requiring an incursion response; or</w:t>
            </w:r>
          </w:p>
          <w:p w14:paraId="17B7C218"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Incidents which affect business critical systems that impact on any User and no reasonable or viable alternatives are available.</w:t>
            </w:r>
          </w:p>
          <w:p w14:paraId="7F9DDB19"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65EB39C1" w14:textId="77777777" w:rsidR="001554BB" w:rsidRPr="001554BB" w:rsidRDefault="001554BB" w:rsidP="001554BB">
            <w:pPr>
              <w:autoSpaceDE w:val="0"/>
              <w:autoSpaceDN w:val="0"/>
              <w:spacing w:before="60" w:after="60" w:line="280" w:lineRule="atLeast"/>
              <w:rPr>
                <w:rFonts w:ascii="Arial" w:hAnsi="Arial" w:cs="Arial"/>
                <w:b/>
                <w:bCs/>
                <w:sz w:val="22"/>
                <w:szCs w:val="22"/>
              </w:rPr>
            </w:pPr>
            <w:r w:rsidRPr="001554BB">
              <w:rPr>
                <w:rFonts w:ascii="Arial" w:hAnsi="Arial" w:cs="Arial"/>
                <w:b/>
                <w:bCs/>
                <w:sz w:val="22"/>
                <w:szCs w:val="22"/>
              </w:rPr>
              <w:t>Priority 2 High (P2)</w:t>
            </w:r>
          </w:p>
          <w:p w14:paraId="0C137BB5" w14:textId="79102206"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 partial failure or degradation of the primary functions of a high priority Service (as defined by the </w:t>
            </w:r>
            <w:r w:rsidR="003F38A2">
              <w:rPr>
                <w:rFonts w:ascii="Arial" w:hAnsi="Arial" w:cs="Arial"/>
                <w:bCs/>
                <w:sz w:val="22"/>
                <w:szCs w:val="22"/>
              </w:rPr>
              <w:t>Eligible Customer</w:t>
            </w:r>
            <w:r w:rsidRPr="001554BB">
              <w:rPr>
                <w:rFonts w:ascii="Arial" w:hAnsi="Arial" w:cs="Arial"/>
                <w:bCs/>
                <w:sz w:val="22"/>
                <w:szCs w:val="22"/>
              </w:rPr>
              <w:t xml:space="preserve">); </w:t>
            </w:r>
          </w:p>
          <w:p w14:paraId="627D7304"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Incidents which degrade performance of systems and which are critical to any User and no reasonable or viable alternatives are available;</w:t>
            </w:r>
          </w:p>
          <w:p w14:paraId="01B25D5D" w14:textId="5289D2F0"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Any other service failure of high or medium priority services (as defined by the </w:t>
            </w:r>
            <w:r w:rsidR="003F38A2">
              <w:rPr>
                <w:rFonts w:ascii="Arial" w:hAnsi="Arial" w:cs="Arial"/>
                <w:bCs/>
                <w:sz w:val="22"/>
                <w:szCs w:val="22"/>
              </w:rPr>
              <w:t>Eligible Customer</w:t>
            </w:r>
            <w:r w:rsidRPr="001554BB">
              <w:rPr>
                <w:rFonts w:ascii="Arial" w:hAnsi="Arial" w:cs="Arial"/>
                <w:bCs/>
                <w:sz w:val="22"/>
                <w:szCs w:val="22"/>
              </w:rPr>
              <w:t xml:space="preserve">) which impacts multiple users not categorised as a P1.  </w:t>
            </w:r>
          </w:p>
          <w:p w14:paraId="32B46465"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4D7C4598" w14:textId="77777777" w:rsidR="001554BB" w:rsidRPr="001554BB" w:rsidRDefault="001554BB" w:rsidP="001554BB">
            <w:pPr>
              <w:autoSpaceDE w:val="0"/>
              <w:autoSpaceDN w:val="0"/>
              <w:spacing w:before="60" w:after="60" w:line="280" w:lineRule="atLeast"/>
              <w:rPr>
                <w:rFonts w:ascii="Arial" w:hAnsi="Arial" w:cs="Arial"/>
                <w:b/>
                <w:bCs/>
                <w:sz w:val="22"/>
                <w:szCs w:val="22"/>
              </w:rPr>
            </w:pPr>
            <w:r w:rsidRPr="001554BB">
              <w:rPr>
                <w:rFonts w:ascii="Arial" w:hAnsi="Arial" w:cs="Arial"/>
                <w:b/>
                <w:bCs/>
                <w:sz w:val="22"/>
                <w:szCs w:val="22"/>
              </w:rPr>
              <w:t>Priority 3 Medium (P3)</w:t>
            </w:r>
          </w:p>
          <w:p w14:paraId="3386ACF7"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50A643EA"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lastRenderedPageBreak/>
              <w:t>a failure where a single User cannot access the primary functions of a service;</w:t>
            </w:r>
          </w:p>
          <w:p w14:paraId="15884D17" w14:textId="75CDBBB2"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 partial failure or inhibited performance of the low priority Services (as defined by the </w:t>
            </w:r>
            <w:r w:rsidR="003F38A2">
              <w:rPr>
                <w:rFonts w:ascii="Arial" w:hAnsi="Arial" w:cs="Arial"/>
                <w:bCs/>
                <w:sz w:val="22"/>
                <w:szCs w:val="22"/>
              </w:rPr>
              <w:t>Eligible Customer</w:t>
            </w:r>
            <w:r w:rsidRPr="001554BB">
              <w:rPr>
                <w:rFonts w:ascii="Arial" w:hAnsi="Arial" w:cs="Arial"/>
                <w:bCs/>
                <w:sz w:val="22"/>
                <w:szCs w:val="22"/>
              </w:rPr>
              <w:t>) impacting multiple Users;</w:t>
            </w:r>
          </w:p>
          <w:p w14:paraId="2902201B"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partial failure or inhibited performance of a test environment; or</w:t>
            </w:r>
          </w:p>
          <w:p w14:paraId="519680DA"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Incidents which degrade performance of non-critical systems which may result in such systems being difficult to use or having restricted functionality. There is some operational impact.</w:t>
            </w:r>
          </w:p>
          <w:p w14:paraId="15DA0B42"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68EE9135" w14:textId="77777777" w:rsidR="001554BB" w:rsidRPr="001554BB" w:rsidRDefault="001554BB" w:rsidP="001554BB">
            <w:pPr>
              <w:autoSpaceDE w:val="0"/>
              <w:autoSpaceDN w:val="0"/>
              <w:spacing w:before="60" w:after="60" w:line="280" w:lineRule="atLeast"/>
              <w:rPr>
                <w:rFonts w:ascii="Arial" w:hAnsi="Arial" w:cs="Arial"/>
                <w:b/>
                <w:bCs/>
                <w:sz w:val="22"/>
                <w:szCs w:val="22"/>
              </w:rPr>
            </w:pPr>
            <w:r w:rsidRPr="001554BB">
              <w:rPr>
                <w:rFonts w:ascii="Arial" w:hAnsi="Arial" w:cs="Arial"/>
                <w:b/>
                <w:bCs/>
                <w:sz w:val="22"/>
                <w:szCs w:val="22"/>
              </w:rPr>
              <w:t xml:space="preserve">Priority 4 Low (P4) </w:t>
            </w:r>
          </w:p>
          <w:p w14:paraId="23457ADE" w14:textId="42D3241A"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Non-production and non-urgent issues with minor impact (e.g. inconvenience) the Resolution or Fulfilment of which can be scheduled at a time agreed with the </w:t>
            </w:r>
            <w:r w:rsidR="003F38A2">
              <w:rPr>
                <w:rFonts w:ascii="Arial" w:hAnsi="Arial" w:cs="Arial"/>
                <w:bCs/>
                <w:sz w:val="22"/>
                <w:szCs w:val="22"/>
              </w:rPr>
              <w:t>Eligible Customer</w:t>
            </w:r>
            <w:r w:rsidRPr="001554BB">
              <w:rPr>
                <w:rFonts w:ascii="Arial" w:hAnsi="Arial" w:cs="Arial"/>
                <w:bCs/>
                <w:sz w:val="22"/>
                <w:szCs w:val="22"/>
              </w:rPr>
              <w:t>;</w:t>
            </w:r>
          </w:p>
          <w:p w14:paraId="3B875D9B"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incidents relating to the UAT Environment and/or development Environment; or</w:t>
            </w:r>
          </w:p>
          <w:p w14:paraId="531EDDAC"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Incidents which have little or no operational impact. The relevant system is useable, the Incident can be circumvented and deferred maintenance is acceptable.</w:t>
            </w:r>
          </w:p>
          <w:p w14:paraId="622AEB92"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239C22F2" w14:textId="77777777" w:rsidR="001554BB" w:rsidRPr="001554BB" w:rsidRDefault="001554BB" w:rsidP="001554BB">
            <w:p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Response and Resolution Times for Incidents are as follows: </w:t>
            </w:r>
          </w:p>
          <w:p w14:paraId="37F56EC3" w14:textId="77777777" w:rsidR="001554BB" w:rsidRPr="001554BB" w:rsidRDefault="001554BB" w:rsidP="001554BB">
            <w:pPr>
              <w:autoSpaceDE w:val="0"/>
              <w:autoSpaceDN w:val="0"/>
              <w:spacing w:before="60" w:after="60" w:line="280" w:lineRule="atLeast"/>
              <w:rPr>
                <w:rFonts w:ascii="Arial" w:hAnsi="Arial" w:cs="Arial"/>
                <w:bCs/>
                <w:sz w:val="22"/>
                <w:szCs w:val="22"/>
              </w:rPr>
            </w:pPr>
          </w:p>
          <w:p w14:paraId="5DA7084E" w14:textId="77777777" w:rsidR="001554BB" w:rsidRPr="001554BB" w:rsidRDefault="001554BB" w:rsidP="001554BB">
            <w:pPr>
              <w:autoSpaceDE w:val="0"/>
              <w:autoSpaceDN w:val="0"/>
              <w:spacing w:before="60" w:after="60" w:line="280" w:lineRule="atLeast"/>
              <w:rPr>
                <w:rFonts w:ascii="Arial" w:hAnsi="Arial" w:cs="Arial"/>
                <w:bCs/>
                <w:sz w:val="22"/>
                <w:szCs w:val="22"/>
              </w:rPr>
            </w:pPr>
            <w:r w:rsidRPr="001554BB">
              <w:rPr>
                <w:rFonts w:ascii="Arial" w:eastAsia="Times New Roman" w:hAnsi="Arial" w:cs="Arial"/>
                <w:bCs/>
                <w:sz w:val="22"/>
                <w:szCs w:val="22"/>
                <w:lang w:val="en-AU" w:eastAsia="en-AU"/>
              </w:rPr>
              <w:object w:dxaOrig="7718" w:dyaOrig="3586" w14:anchorId="5BDF4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179.4pt" o:ole="">
                  <v:imagedata r:id="rId26" o:title=""/>
                </v:shape>
                <o:OLEObject Type="Embed" ProgID="Word.Document.12" ShapeID="_x0000_i1025" DrawAspect="Content" ObjectID="_1649160803" r:id="rId27">
                  <o:FieldCodes>\s</o:FieldCodes>
                </o:OLEObject>
              </w:object>
            </w:r>
          </w:p>
          <w:p w14:paraId="6BF66D87" w14:textId="227222BA" w:rsidR="001554BB" w:rsidRPr="001554BB" w:rsidRDefault="001554BB" w:rsidP="001554BB">
            <w:pPr>
              <w:spacing w:after="240" w:line="300" w:lineRule="exact"/>
              <w:rPr>
                <w:rFonts w:ascii="Arial" w:hAnsi="Arial"/>
                <w:sz w:val="22"/>
              </w:rPr>
            </w:pPr>
            <w:r w:rsidRPr="001554BB">
              <w:rPr>
                <w:rFonts w:ascii="Arial" w:hAnsi="Arial"/>
                <w:b/>
                <w:bCs/>
                <w:sz w:val="22"/>
              </w:rPr>
              <w:t>Response Time</w:t>
            </w:r>
            <w:r w:rsidRPr="001554BB">
              <w:rPr>
                <w:rFonts w:ascii="Arial" w:hAnsi="Arial"/>
                <w:sz w:val="22"/>
              </w:rPr>
              <w:t xml:space="preserve"> is taken as the time from the Service Operator being notified of an incident (by the </w:t>
            </w:r>
            <w:r w:rsidR="003F38A2">
              <w:rPr>
                <w:rFonts w:ascii="Arial" w:hAnsi="Arial"/>
                <w:sz w:val="22"/>
              </w:rPr>
              <w:t>Eligible Customer</w:t>
            </w:r>
            <w:r w:rsidRPr="001554BB">
              <w:rPr>
                <w:rFonts w:ascii="Arial" w:hAnsi="Arial"/>
                <w:sz w:val="22"/>
              </w:rPr>
              <w:t xml:space="preserve"> or through pro-active monitoring) and the Service Operator acknowledging the incident. During this period level 0-1 troubleshooting will take place to confirm incident status and resolve if possible.</w:t>
            </w:r>
          </w:p>
          <w:p w14:paraId="67D4C209" w14:textId="77777777" w:rsidR="001554BB" w:rsidRPr="001554BB" w:rsidRDefault="001554BB" w:rsidP="001554BB">
            <w:pPr>
              <w:spacing w:after="240" w:line="300" w:lineRule="exact"/>
              <w:rPr>
                <w:rFonts w:ascii="Arial" w:hAnsi="Arial"/>
                <w:sz w:val="22"/>
              </w:rPr>
            </w:pPr>
            <w:r w:rsidRPr="001554BB">
              <w:rPr>
                <w:rFonts w:ascii="Arial" w:hAnsi="Arial"/>
                <w:b/>
                <w:bCs/>
                <w:sz w:val="22"/>
              </w:rPr>
              <w:t>Resolution Time</w:t>
            </w:r>
            <w:r w:rsidRPr="001554BB">
              <w:rPr>
                <w:rFonts w:ascii="Arial" w:hAnsi="Arial"/>
                <w:sz w:val="22"/>
              </w:rPr>
              <w:t xml:space="preserve"> is taken as the time from the notification of an incident to the resolution of an incident.</w:t>
            </w:r>
          </w:p>
          <w:p w14:paraId="6824C5FC"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tc>
      </w:tr>
      <w:bookmarkEnd w:id="45"/>
    </w:tbl>
    <w:p w14:paraId="65A3778E" w14:textId="77777777" w:rsidR="001554BB" w:rsidRPr="001554BB" w:rsidRDefault="001554BB" w:rsidP="001554BB"/>
    <w:tbl>
      <w:tblPr>
        <w:tblStyle w:val="DIATable"/>
        <w:tblW w:w="0" w:type="auto"/>
        <w:tblLook w:val="04A0" w:firstRow="1" w:lastRow="0" w:firstColumn="1" w:lastColumn="0" w:noHBand="0" w:noVBand="1"/>
      </w:tblPr>
      <w:tblGrid>
        <w:gridCol w:w="1901"/>
        <w:gridCol w:w="7619"/>
      </w:tblGrid>
      <w:tr w:rsidR="001554BB" w:rsidRPr="001554BB" w14:paraId="52033510" w14:textId="77777777" w:rsidTr="001C399C">
        <w:trPr>
          <w:cnfStyle w:val="100000000000" w:firstRow="1" w:lastRow="0" w:firstColumn="0" w:lastColumn="0" w:oddVBand="0" w:evenVBand="0" w:oddHBand="0" w:evenHBand="0" w:firstRowFirstColumn="0" w:firstRowLastColumn="0" w:lastRowFirstColumn="0" w:lastRowLastColumn="0"/>
          <w:cantSplit w:val="0"/>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4B2E8077" w14:textId="77777777" w:rsidR="001554BB" w:rsidRPr="001554BB" w:rsidRDefault="001554BB" w:rsidP="001554BB">
            <w:pPr>
              <w:pStyle w:val="Heading2"/>
            </w:pPr>
            <w:bookmarkStart w:id="46" w:name="_Toc499554118"/>
            <w:bookmarkStart w:id="47" w:name="_Toc37157397"/>
            <w:r w:rsidRPr="001554BB">
              <w:lastRenderedPageBreak/>
              <w:t>Problem Management</w:t>
            </w:r>
            <w:bookmarkEnd w:id="46"/>
            <w:bookmarkEnd w:id="47"/>
            <w:r w:rsidRPr="001554BB">
              <w:t xml:space="preserve"> </w:t>
            </w:r>
          </w:p>
        </w:tc>
      </w:tr>
      <w:tr w:rsidR="001554BB" w:rsidRPr="001554BB" w14:paraId="0A6147EB" w14:textId="77777777" w:rsidTr="001C399C">
        <w:trPr>
          <w:cantSplit w:val="0"/>
        </w:trPr>
        <w:tc>
          <w:tcPr>
            <w:tcW w:w="1901" w:type="dxa"/>
            <w:tcBorders>
              <w:top w:val="single" w:sz="4" w:space="0" w:color="auto"/>
              <w:left w:val="single" w:sz="4" w:space="0" w:color="auto"/>
              <w:bottom w:val="single" w:sz="4" w:space="0" w:color="auto"/>
              <w:right w:val="single" w:sz="4" w:space="0" w:color="auto"/>
            </w:tcBorders>
          </w:tcPr>
          <w:p w14:paraId="60178CDD"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619" w:type="dxa"/>
            <w:tcBorders>
              <w:top w:val="single" w:sz="4" w:space="0" w:color="auto"/>
              <w:left w:val="single" w:sz="4" w:space="0" w:color="auto"/>
              <w:bottom w:val="single" w:sz="4" w:space="0" w:color="auto"/>
              <w:right w:val="single" w:sz="4" w:space="0" w:color="auto"/>
            </w:tcBorders>
          </w:tcPr>
          <w:p w14:paraId="0283E344"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Problem Management is the process of identifying and eliminating or, where agreed, working around the root cause of problems within the scope of services.</w:t>
            </w:r>
          </w:p>
          <w:p w14:paraId="18B2472D"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Problems may sometimes be identified because of multiple Incidents that exhibit common symptoms. Problems can also be identified from a single significant Incident, indicative of a single error, for which the cause is unknown. Occasionally Problems will be identified well before any related Incidents occur.</w:t>
            </w:r>
          </w:p>
        </w:tc>
      </w:tr>
      <w:tr w:rsidR="001554BB" w:rsidRPr="001554BB" w14:paraId="2E109E2A" w14:textId="77777777" w:rsidTr="001C399C">
        <w:trPr>
          <w:cantSplit w:val="0"/>
        </w:trPr>
        <w:tc>
          <w:tcPr>
            <w:tcW w:w="1901" w:type="dxa"/>
            <w:tcBorders>
              <w:top w:val="single" w:sz="4" w:space="0" w:color="auto"/>
              <w:left w:val="single" w:sz="4" w:space="0" w:color="auto"/>
              <w:bottom w:val="single" w:sz="4" w:space="0" w:color="auto"/>
              <w:right w:val="single" w:sz="4" w:space="0" w:color="auto"/>
            </w:tcBorders>
          </w:tcPr>
          <w:p w14:paraId="5110C030"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619" w:type="dxa"/>
            <w:tcBorders>
              <w:top w:val="single" w:sz="4" w:space="0" w:color="auto"/>
              <w:left w:val="single" w:sz="4" w:space="0" w:color="auto"/>
              <w:bottom w:val="single" w:sz="4" w:space="0" w:color="auto"/>
              <w:right w:val="single" w:sz="4" w:space="0" w:color="auto"/>
            </w:tcBorders>
          </w:tcPr>
          <w:p w14:paraId="0AA9C5A9"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Mandatory</w:t>
            </w:r>
          </w:p>
        </w:tc>
      </w:tr>
      <w:tr w:rsidR="001554BB" w:rsidRPr="001554BB" w14:paraId="5F58FC7F" w14:textId="77777777" w:rsidTr="001C399C">
        <w:trPr>
          <w:cantSplit w:val="0"/>
        </w:trPr>
        <w:tc>
          <w:tcPr>
            <w:tcW w:w="1901" w:type="dxa"/>
            <w:tcBorders>
              <w:top w:val="single" w:sz="4" w:space="0" w:color="auto"/>
              <w:left w:val="single" w:sz="4" w:space="0" w:color="auto"/>
              <w:bottom w:val="single" w:sz="4" w:space="0" w:color="auto"/>
              <w:right w:val="single" w:sz="4" w:space="0" w:color="auto"/>
            </w:tcBorders>
          </w:tcPr>
          <w:p w14:paraId="4E908CD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619" w:type="dxa"/>
            <w:tcBorders>
              <w:top w:val="single" w:sz="4" w:space="0" w:color="auto"/>
              <w:left w:val="single" w:sz="4" w:space="0" w:color="auto"/>
              <w:bottom w:val="single" w:sz="4" w:space="0" w:color="auto"/>
              <w:right w:val="single" w:sz="4" w:space="0" w:color="auto"/>
            </w:tcBorders>
          </w:tcPr>
          <w:p w14:paraId="1A772CC8" w14:textId="77777777" w:rsidR="001554BB" w:rsidRPr="001554BB" w:rsidRDefault="001554BB" w:rsidP="001554BB">
            <w:pPr>
              <w:widowControl w:val="0"/>
              <w:adjustRightInd w:val="0"/>
              <w:spacing w:before="60" w:after="60" w:line="280" w:lineRule="atLeast"/>
              <w:jc w:val="both"/>
              <w:textAlignment w:val="baseline"/>
              <w:rPr>
                <w:rFonts w:ascii="Arial" w:hAnsi="Arial" w:cs="Arial"/>
                <w:bCs/>
                <w:sz w:val="22"/>
                <w:szCs w:val="22"/>
              </w:rPr>
            </w:pPr>
            <w:r w:rsidRPr="001554BB">
              <w:rPr>
                <w:rFonts w:ascii="Arial" w:hAnsi="Arial" w:cs="Arial"/>
                <w:bCs/>
                <w:sz w:val="22"/>
                <w:szCs w:val="22"/>
              </w:rPr>
              <w:t>The purpose of Problem Management is to prevent Problems and Incidents, and to eliminate repeating Incidents.</w:t>
            </w:r>
          </w:p>
          <w:p w14:paraId="68FDBBFC"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Problem Management are to:</w:t>
            </w:r>
          </w:p>
          <w:p w14:paraId="6921AFC0"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Eliminate recurring incidents.</w:t>
            </w:r>
          </w:p>
          <w:p w14:paraId="4C604698"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Manage the life-cycle of all problems.</w:t>
            </w:r>
          </w:p>
          <w:p w14:paraId="24811A00"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Provide implementation of effective workarounds and the identification of Root Cause</w:t>
            </w:r>
          </w:p>
          <w:p w14:paraId="07CF313E"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Provide proactive identification and resolution of Problems to prevent the occurrence of future Incidents</w:t>
            </w:r>
          </w:p>
          <w:p w14:paraId="32A0D6B0"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Identify, register, track and implement permanent corrective actions</w:t>
            </w:r>
          </w:p>
        </w:tc>
      </w:tr>
      <w:tr w:rsidR="001554BB" w:rsidRPr="001554BB" w14:paraId="130973F8" w14:textId="77777777" w:rsidTr="001C399C">
        <w:trPr>
          <w:cantSplit w:val="0"/>
        </w:trPr>
        <w:tc>
          <w:tcPr>
            <w:tcW w:w="1901" w:type="dxa"/>
            <w:tcBorders>
              <w:top w:val="single" w:sz="4" w:space="0" w:color="auto"/>
              <w:left w:val="single" w:sz="4" w:space="0" w:color="auto"/>
              <w:bottom w:val="single" w:sz="4" w:space="0" w:color="auto"/>
              <w:right w:val="single" w:sz="4" w:space="0" w:color="auto"/>
            </w:tcBorders>
          </w:tcPr>
          <w:p w14:paraId="73DB76D0"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619" w:type="dxa"/>
            <w:tcBorders>
              <w:top w:val="single" w:sz="4" w:space="0" w:color="auto"/>
              <w:left w:val="single" w:sz="4" w:space="0" w:color="auto"/>
              <w:bottom w:val="single" w:sz="4" w:space="0" w:color="auto"/>
              <w:right w:val="single" w:sz="4" w:space="0" w:color="auto"/>
            </w:tcBorders>
          </w:tcPr>
          <w:p w14:paraId="456A123B" w14:textId="41A56270" w:rsidR="001554BB" w:rsidRPr="001554BB" w:rsidRDefault="001554BB" w:rsidP="001554BB">
            <w:pPr>
              <w:tabs>
                <w:tab w:val="num" w:pos="441"/>
              </w:tabs>
              <w:spacing w:before="6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p>
          <w:p w14:paraId="114A4744" w14:textId="77777777"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Proactively identify and solve problems before any incidents have occurred or services are affected.</w:t>
            </w:r>
          </w:p>
          <w:p w14:paraId="699CA968" w14:textId="38F71F3A"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Assign and confirm with </w:t>
            </w:r>
            <w:r w:rsidR="003F38A2">
              <w:rPr>
                <w:rFonts w:ascii="Arial" w:hAnsi="Arial" w:cs="Arial"/>
                <w:sz w:val="22"/>
                <w:szCs w:val="22"/>
              </w:rPr>
              <w:t>Eligible Customer</w:t>
            </w:r>
            <w:r w:rsidRPr="001554BB">
              <w:rPr>
                <w:rFonts w:ascii="Arial" w:hAnsi="Arial" w:cs="Arial"/>
                <w:sz w:val="22"/>
                <w:szCs w:val="22"/>
              </w:rPr>
              <w:t xml:space="preserve"> the Problem priority, noting the </w:t>
            </w:r>
            <w:r w:rsidR="003F38A2">
              <w:rPr>
                <w:rFonts w:ascii="Arial" w:hAnsi="Arial" w:cs="Arial"/>
                <w:sz w:val="22"/>
                <w:szCs w:val="22"/>
              </w:rPr>
              <w:t>Eligible Customer</w:t>
            </w:r>
            <w:r w:rsidRPr="001554BB">
              <w:rPr>
                <w:rFonts w:ascii="Arial" w:hAnsi="Arial" w:cs="Arial"/>
                <w:sz w:val="22"/>
                <w:szCs w:val="22"/>
              </w:rPr>
              <w:t xml:space="preserve"> has the final say.</w:t>
            </w:r>
          </w:p>
          <w:p w14:paraId="3A1BF357" w14:textId="77777777"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Provide problem solving after a repeated incident arises.</w:t>
            </w:r>
          </w:p>
          <w:p w14:paraId="5D533469" w14:textId="428F16FA"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Perform Problem Management in accordance with the </w:t>
            </w:r>
            <w:r w:rsidR="003F38A2">
              <w:rPr>
                <w:rFonts w:ascii="Arial" w:hAnsi="Arial" w:cs="Arial"/>
                <w:sz w:val="22"/>
                <w:szCs w:val="22"/>
              </w:rPr>
              <w:t>Eligible Customer</w:t>
            </w:r>
            <w:r w:rsidRPr="001554BB">
              <w:rPr>
                <w:rFonts w:ascii="Arial" w:hAnsi="Arial" w:cs="Arial"/>
                <w:sz w:val="22"/>
                <w:szCs w:val="22"/>
              </w:rPr>
              <w:t xml:space="preserve">’s Problem Management process, as and where defined in the </w:t>
            </w:r>
            <w:r w:rsidR="003F38A2">
              <w:rPr>
                <w:rFonts w:ascii="Arial" w:hAnsi="Arial" w:cs="Arial"/>
                <w:sz w:val="22"/>
                <w:szCs w:val="22"/>
              </w:rPr>
              <w:t>Eligible Customer</w:t>
            </w:r>
            <w:r w:rsidRPr="001554BB">
              <w:rPr>
                <w:rFonts w:ascii="Arial" w:hAnsi="Arial" w:cs="Arial"/>
                <w:sz w:val="22"/>
                <w:szCs w:val="22"/>
              </w:rPr>
              <w:t xml:space="preserve"> Contract.</w:t>
            </w:r>
          </w:p>
          <w:p w14:paraId="5C0E77E2" w14:textId="1AE312B6"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Assign clear ownership and accountability within the </w:t>
            </w:r>
            <w:r w:rsidR="003F38A2">
              <w:rPr>
                <w:rFonts w:ascii="Arial" w:hAnsi="Arial" w:cs="Arial"/>
                <w:sz w:val="22"/>
                <w:szCs w:val="22"/>
              </w:rPr>
              <w:t>Supplier</w:t>
            </w:r>
            <w:r w:rsidRPr="001554BB">
              <w:rPr>
                <w:rFonts w:ascii="Arial" w:hAnsi="Arial" w:cs="Arial"/>
                <w:sz w:val="22"/>
                <w:szCs w:val="22"/>
              </w:rPr>
              <w:t xml:space="preserve"> organisation for all known Problems.</w:t>
            </w:r>
          </w:p>
          <w:p w14:paraId="321A0DD7" w14:textId="44539606"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Work with, and provide effective collaboration and communication between, all affected parties involved in, or potentially involved in, the resolution of Problems, including co-ordinating with the </w:t>
            </w:r>
            <w:r w:rsidR="003F38A2">
              <w:rPr>
                <w:rFonts w:ascii="Arial" w:hAnsi="Arial" w:cs="Arial"/>
                <w:sz w:val="22"/>
                <w:szCs w:val="22"/>
              </w:rPr>
              <w:t>Eligible Customer</w:t>
            </w:r>
            <w:r w:rsidRPr="001554BB">
              <w:rPr>
                <w:rFonts w:ascii="Arial" w:hAnsi="Arial" w:cs="Arial"/>
                <w:sz w:val="22"/>
                <w:szCs w:val="22"/>
              </w:rPr>
              <w:t xml:space="preserve"> Service Desk, if available.</w:t>
            </w:r>
          </w:p>
          <w:p w14:paraId="2C91CACC" w14:textId="3DC304CF"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lastRenderedPageBreak/>
              <w:t xml:space="preserve">Provide accurate and meaningful communication and reporting with all affected parties in relation to Problems without unnecessary delay, including maintaining communications and providing information to the </w:t>
            </w:r>
            <w:r w:rsidR="003F38A2">
              <w:rPr>
                <w:rFonts w:ascii="Arial" w:hAnsi="Arial" w:cs="Arial"/>
                <w:sz w:val="22"/>
                <w:szCs w:val="22"/>
              </w:rPr>
              <w:t>Eligible Customer</w:t>
            </w:r>
            <w:r w:rsidRPr="001554BB">
              <w:rPr>
                <w:rFonts w:ascii="Arial" w:hAnsi="Arial" w:cs="Arial"/>
                <w:sz w:val="22"/>
                <w:szCs w:val="22"/>
              </w:rPr>
              <w:t xml:space="preserve"> and affected parties from the time a Problem is identified, through resolution and through any updates on Problem status, follow-up communication and work required post-resolution, as necessary.</w:t>
            </w:r>
          </w:p>
          <w:p w14:paraId="701DB7D8" w14:textId="2D680038"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Maintain a complete audit trail for Problems, including entering, recording, tracking, updating and maintaining information and status, required by </w:t>
            </w:r>
            <w:r w:rsidR="003F38A2">
              <w:rPr>
                <w:rFonts w:ascii="Arial" w:hAnsi="Arial" w:cs="Arial"/>
                <w:sz w:val="22"/>
                <w:szCs w:val="22"/>
              </w:rPr>
              <w:t>Eligible Customer</w:t>
            </w:r>
            <w:r w:rsidRPr="001554BB">
              <w:rPr>
                <w:rFonts w:ascii="Arial" w:hAnsi="Arial" w:cs="Arial"/>
                <w:sz w:val="22"/>
                <w:szCs w:val="22"/>
              </w:rPr>
              <w:t xml:space="preserve">, for each Problem and make such audit trail available to </w:t>
            </w:r>
            <w:r w:rsidR="003F38A2">
              <w:rPr>
                <w:rFonts w:ascii="Arial" w:hAnsi="Arial" w:cs="Arial"/>
                <w:sz w:val="22"/>
                <w:szCs w:val="22"/>
              </w:rPr>
              <w:t>Eligible Customer</w:t>
            </w:r>
            <w:r w:rsidRPr="001554BB">
              <w:rPr>
                <w:rFonts w:ascii="Arial" w:hAnsi="Arial" w:cs="Arial"/>
                <w:sz w:val="22"/>
                <w:szCs w:val="22"/>
              </w:rPr>
              <w:t xml:space="preserve"> via the ITSM Tool</w:t>
            </w:r>
          </w:p>
          <w:p w14:paraId="3F22BB1A" w14:textId="1987F4FC" w:rsidR="001554BB" w:rsidRPr="001554BB" w:rsidRDefault="001554BB" w:rsidP="001554BB">
            <w:pPr>
              <w:numPr>
                <w:ilvl w:val="0"/>
                <w:numId w:val="9"/>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Engage, work with and support the </w:t>
            </w:r>
            <w:r w:rsidR="003F38A2">
              <w:rPr>
                <w:rFonts w:ascii="Arial" w:hAnsi="Arial" w:cs="Arial"/>
                <w:bCs/>
                <w:sz w:val="22"/>
                <w:szCs w:val="22"/>
              </w:rPr>
              <w:t>Eligible Customer</w:t>
            </w:r>
            <w:r w:rsidRPr="001554BB">
              <w:rPr>
                <w:rFonts w:ascii="Arial" w:hAnsi="Arial" w:cs="Arial"/>
                <w:bCs/>
                <w:sz w:val="22"/>
                <w:szCs w:val="22"/>
              </w:rPr>
              <w:t xml:space="preserve"> and its other </w:t>
            </w:r>
            <w:r w:rsidR="003F38A2">
              <w:rPr>
                <w:rFonts w:ascii="Arial" w:hAnsi="Arial" w:cs="Arial"/>
                <w:bCs/>
                <w:sz w:val="22"/>
                <w:szCs w:val="22"/>
              </w:rPr>
              <w:t>Supplier</w:t>
            </w:r>
            <w:r w:rsidRPr="001554BB">
              <w:rPr>
                <w:rFonts w:ascii="Arial" w:hAnsi="Arial" w:cs="Arial"/>
                <w:bCs/>
                <w:sz w:val="22"/>
                <w:szCs w:val="22"/>
              </w:rPr>
              <w:t>s as necessary to localise and resolve Problems.</w:t>
            </w:r>
          </w:p>
          <w:p w14:paraId="3270A1FF" w14:textId="41ECE2CD"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Notify the </w:t>
            </w:r>
            <w:r w:rsidR="003F38A2">
              <w:rPr>
                <w:rFonts w:ascii="Arial" w:hAnsi="Arial" w:cs="Arial"/>
                <w:sz w:val="22"/>
                <w:szCs w:val="22"/>
              </w:rPr>
              <w:t>Eligible Customer</w:t>
            </w:r>
            <w:r w:rsidRPr="001554BB">
              <w:rPr>
                <w:rFonts w:ascii="Arial" w:hAnsi="Arial" w:cs="Arial"/>
                <w:sz w:val="22"/>
                <w:szCs w:val="22"/>
              </w:rPr>
              <w:t xml:space="preserve"> Service Desk or the </w:t>
            </w:r>
            <w:r w:rsidR="003F38A2">
              <w:rPr>
                <w:rFonts w:ascii="Arial" w:hAnsi="Arial" w:cs="Arial"/>
                <w:sz w:val="22"/>
                <w:szCs w:val="22"/>
              </w:rPr>
              <w:t>Eligible Customer</w:t>
            </w:r>
            <w:r w:rsidRPr="001554BB">
              <w:rPr>
                <w:rFonts w:ascii="Arial" w:hAnsi="Arial" w:cs="Arial"/>
                <w:sz w:val="22"/>
                <w:szCs w:val="22"/>
              </w:rPr>
              <w:t xml:space="preserve"> where the </w:t>
            </w:r>
            <w:r w:rsidR="003F38A2">
              <w:rPr>
                <w:rFonts w:ascii="Arial" w:hAnsi="Arial" w:cs="Arial"/>
                <w:sz w:val="22"/>
                <w:szCs w:val="22"/>
              </w:rPr>
              <w:t>Supplier</w:t>
            </w:r>
            <w:r w:rsidRPr="001554BB">
              <w:rPr>
                <w:rFonts w:ascii="Arial" w:hAnsi="Arial" w:cs="Arial"/>
                <w:sz w:val="22"/>
                <w:szCs w:val="22"/>
              </w:rPr>
              <w:t xml:space="preserve"> considers that a Problem has been incorrectly assigned to the </w:t>
            </w:r>
            <w:r w:rsidR="003F38A2">
              <w:rPr>
                <w:rFonts w:ascii="Arial" w:hAnsi="Arial" w:cs="Arial"/>
                <w:sz w:val="22"/>
                <w:szCs w:val="22"/>
              </w:rPr>
              <w:t>Supplier</w:t>
            </w:r>
          </w:p>
          <w:p w14:paraId="26038D67" w14:textId="0F1D9FE1"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Coordinate its activities with the </w:t>
            </w:r>
            <w:r w:rsidR="003F38A2">
              <w:rPr>
                <w:rFonts w:ascii="Arial" w:hAnsi="Arial" w:cs="Arial"/>
                <w:sz w:val="22"/>
                <w:szCs w:val="22"/>
              </w:rPr>
              <w:t>Eligible Customer</w:t>
            </w:r>
            <w:r w:rsidRPr="001554BB">
              <w:rPr>
                <w:rFonts w:ascii="Arial" w:hAnsi="Arial" w:cs="Arial"/>
                <w:sz w:val="22"/>
                <w:szCs w:val="22"/>
              </w:rPr>
              <w:t xml:space="preserve"> Service Desk, and provide Resolver Group support to the </w:t>
            </w:r>
            <w:r w:rsidR="003F38A2">
              <w:rPr>
                <w:rFonts w:ascii="Arial" w:hAnsi="Arial" w:cs="Arial"/>
                <w:sz w:val="22"/>
                <w:szCs w:val="22"/>
              </w:rPr>
              <w:t>Eligible Customer</w:t>
            </w:r>
            <w:r w:rsidRPr="001554BB">
              <w:rPr>
                <w:rFonts w:ascii="Arial" w:hAnsi="Arial" w:cs="Arial"/>
                <w:sz w:val="22"/>
                <w:szCs w:val="22"/>
              </w:rPr>
              <w:t xml:space="preserve"> Service Desk and/or Users as necessary</w:t>
            </w:r>
          </w:p>
          <w:p w14:paraId="7154731E" w14:textId="49F982F8"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If the Service provider believes a Problem cannot be resolved, communicate the nature of the Problem (including status and potential effect on the </w:t>
            </w:r>
            <w:r w:rsidR="003F38A2">
              <w:rPr>
                <w:rFonts w:ascii="Arial" w:hAnsi="Arial" w:cs="Arial"/>
                <w:sz w:val="22"/>
                <w:szCs w:val="22"/>
              </w:rPr>
              <w:t>Eligible Customer</w:t>
            </w:r>
            <w:r w:rsidRPr="001554BB">
              <w:rPr>
                <w:rFonts w:ascii="Arial" w:hAnsi="Arial" w:cs="Arial"/>
                <w:sz w:val="22"/>
                <w:szCs w:val="22"/>
              </w:rPr>
              <w:t xml:space="preserve">) to the appropriate affected parties and any Interfacing Service providers as directed by the </w:t>
            </w:r>
            <w:r w:rsidR="003F38A2">
              <w:rPr>
                <w:rFonts w:ascii="Arial" w:hAnsi="Arial" w:cs="Arial"/>
                <w:sz w:val="22"/>
                <w:szCs w:val="22"/>
              </w:rPr>
              <w:t>Eligible Customer</w:t>
            </w:r>
          </w:p>
          <w:p w14:paraId="4FD149C6" w14:textId="3105079E"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Proactively notify the </w:t>
            </w:r>
            <w:r w:rsidR="003F38A2">
              <w:rPr>
                <w:rFonts w:ascii="Arial" w:hAnsi="Arial" w:cs="Arial"/>
                <w:sz w:val="22"/>
                <w:szCs w:val="22"/>
              </w:rPr>
              <w:t>Eligible Customer</w:t>
            </w:r>
            <w:r w:rsidRPr="001554BB">
              <w:rPr>
                <w:rFonts w:ascii="Arial" w:hAnsi="Arial" w:cs="Arial"/>
                <w:sz w:val="22"/>
                <w:szCs w:val="22"/>
              </w:rPr>
              <w:t xml:space="preserve"> of potential Problems</w:t>
            </w:r>
          </w:p>
          <w:p w14:paraId="2B07FEC8" w14:textId="3B797651"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For each Problem, provide a primary point of contact who has the authority and responsibility to engage </w:t>
            </w:r>
            <w:r w:rsidR="003F38A2">
              <w:rPr>
                <w:rFonts w:ascii="Arial" w:hAnsi="Arial" w:cs="Arial"/>
                <w:sz w:val="22"/>
                <w:szCs w:val="22"/>
              </w:rPr>
              <w:t>Supplier</w:t>
            </w:r>
            <w:r w:rsidRPr="001554BB">
              <w:rPr>
                <w:rFonts w:ascii="Arial" w:hAnsi="Arial" w:cs="Arial"/>
                <w:sz w:val="22"/>
                <w:szCs w:val="22"/>
              </w:rPr>
              <w:t xml:space="preserve"> Personnel with appropriate skills and qualifications to support the Problem Management process and drive Problem resolution</w:t>
            </w:r>
          </w:p>
          <w:p w14:paraId="6CC60DEE" w14:textId="4E298F5A"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Perform trend analysis on the volume and nature of Problems to identify areas for improvement, implement those improvements and report on the trend analysis and improvements, as required by </w:t>
            </w:r>
            <w:r w:rsidR="003F38A2">
              <w:rPr>
                <w:rFonts w:ascii="Arial" w:hAnsi="Arial" w:cs="Arial"/>
                <w:sz w:val="22"/>
                <w:szCs w:val="22"/>
              </w:rPr>
              <w:t>Eligible Customer</w:t>
            </w:r>
          </w:p>
          <w:p w14:paraId="0511440C" w14:textId="19F8A676"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Participate in major Problem reviews as requested by </w:t>
            </w:r>
            <w:r w:rsidR="003F38A2">
              <w:rPr>
                <w:rFonts w:ascii="Arial" w:hAnsi="Arial" w:cs="Arial"/>
                <w:sz w:val="22"/>
                <w:szCs w:val="22"/>
              </w:rPr>
              <w:t>Eligible Customer</w:t>
            </w:r>
            <w:r w:rsidRPr="001554BB">
              <w:rPr>
                <w:rFonts w:ascii="Arial" w:hAnsi="Arial" w:cs="Arial"/>
                <w:sz w:val="22"/>
                <w:szCs w:val="22"/>
              </w:rPr>
              <w:t xml:space="preserve"> or Contract Authority.</w:t>
            </w:r>
          </w:p>
          <w:p w14:paraId="026C3916" w14:textId="0EE93062"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Perform Root Cause Analysis and Incident/Problem correlation for all Priority 1 Incidents and Problems, and for Priority 2 Incidents and Problems where requested by </w:t>
            </w:r>
            <w:r w:rsidR="003F38A2">
              <w:rPr>
                <w:rFonts w:ascii="Arial" w:hAnsi="Arial" w:cs="Arial"/>
                <w:sz w:val="22"/>
                <w:szCs w:val="22"/>
              </w:rPr>
              <w:t>Eligible Customer</w:t>
            </w:r>
            <w:r w:rsidRPr="001554BB">
              <w:rPr>
                <w:rFonts w:ascii="Arial" w:hAnsi="Arial" w:cs="Arial"/>
                <w:sz w:val="22"/>
                <w:szCs w:val="22"/>
              </w:rPr>
              <w:t xml:space="preserve"> and make reports of this available to the </w:t>
            </w:r>
            <w:r w:rsidR="003F38A2">
              <w:rPr>
                <w:rFonts w:ascii="Arial" w:hAnsi="Arial" w:cs="Arial"/>
                <w:sz w:val="22"/>
                <w:szCs w:val="22"/>
              </w:rPr>
              <w:t>Eligible Customer</w:t>
            </w:r>
            <w:r w:rsidRPr="001554BB">
              <w:rPr>
                <w:rFonts w:ascii="Arial" w:hAnsi="Arial" w:cs="Arial"/>
                <w:sz w:val="22"/>
                <w:szCs w:val="22"/>
              </w:rPr>
              <w:t xml:space="preserve"> and Contract Authority.</w:t>
            </w:r>
          </w:p>
          <w:p w14:paraId="0CD6A15D" w14:textId="10403C5F"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Provide support to </w:t>
            </w:r>
            <w:r w:rsidR="003F38A2">
              <w:rPr>
                <w:rFonts w:ascii="Arial" w:hAnsi="Arial" w:cs="Arial"/>
                <w:sz w:val="22"/>
                <w:szCs w:val="22"/>
              </w:rPr>
              <w:t>Eligible Customer</w:t>
            </w:r>
            <w:r w:rsidRPr="001554BB">
              <w:rPr>
                <w:rFonts w:ascii="Arial" w:hAnsi="Arial" w:cs="Arial"/>
                <w:sz w:val="22"/>
                <w:szCs w:val="22"/>
              </w:rPr>
              <w:t xml:space="preserve">, Users and all Interfacing </w:t>
            </w:r>
            <w:r w:rsidR="003F38A2">
              <w:rPr>
                <w:rFonts w:ascii="Arial" w:hAnsi="Arial" w:cs="Arial"/>
                <w:sz w:val="22"/>
                <w:szCs w:val="22"/>
              </w:rPr>
              <w:t>Supplier</w:t>
            </w:r>
            <w:r w:rsidRPr="001554BB">
              <w:rPr>
                <w:rFonts w:ascii="Arial" w:hAnsi="Arial" w:cs="Arial"/>
                <w:sz w:val="22"/>
                <w:szCs w:val="22"/>
              </w:rPr>
              <w:t>s in relation to Problems on both a reactive and proactive basis</w:t>
            </w:r>
          </w:p>
          <w:p w14:paraId="20F93240" w14:textId="785894E8" w:rsidR="001554BB" w:rsidRPr="001554BB" w:rsidRDefault="001554BB" w:rsidP="001554BB">
            <w:pPr>
              <w:keepLines/>
              <w:numPr>
                <w:ilvl w:val="0"/>
                <w:numId w:val="9"/>
              </w:numPr>
              <w:spacing w:before="0" w:after="120" w:line="276" w:lineRule="auto"/>
              <w:rPr>
                <w:rFonts w:ascii="Arial" w:hAnsi="Arial" w:cs="Arial"/>
                <w:sz w:val="22"/>
                <w:szCs w:val="22"/>
              </w:rPr>
            </w:pPr>
            <w:r w:rsidRPr="001554BB">
              <w:rPr>
                <w:rFonts w:ascii="Arial" w:hAnsi="Arial" w:cs="Arial"/>
                <w:sz w:val="22"/>
                <w:szCs w:val="22"/>
              </w:rPr>
              <w:t xml:space="preserve">Perform trend analysis on the volume and nature of Problems to identify areas for improvement, implement those improvements and report on the trend analysis and improvements, as required by </w:t>
            </w:r>
            <w:r w:rsidR="003F38A2">
              <w:rPr>
                <w:rFonts w:ascii="Arial" w:hAnsi="Arial" w:cs="Arial"/>
                <w:sz w:val="22"/>
                <w:szCs w:val="22"/>
              </w:rPr>
              <w:t>Eligible Customer</w:t>
            </w:r>
          </w:p>
        </w:tc>
      </w:tr>
      <w:tr w:rsidR="001554BB" w:rsidRPr="001554BB" w14:paraId="550A490F" w14:textId="77777777" w:rsidTr="001C399C">
        <w:trPr>
          <w:cantSplit w:val="0"/>
        </w:trPr>
        <w:tc>
          <w:tcPr>
            <w:tcW w:w="1901" w:type="dxa"/>
            <w:tcBorders>
              <w:top w:val="single" w:sz="4" w:space="0" w:color="auto"/>
              <w:left w:val="single" w:sz="4" w:space="0" w:color="auto"/>
              <w:bottom w:val="single" w:sz="4" w:space="0" w:color="auto"/>
              <w:right w:val="single" w:sz="4" w:space="0" w:color="auto"/>
            </w:tcBorders>
            <w:shd w:val="clear" w:color="auto" w:fill="auto"/>
          </w:tcPr>
          <w:p w14:paraId="1FABF0C2" w14:textId="644C7C93" w:rsidR="001554BB" w:rsidRPr="001554BB" w:rsidRDefault="001554BB" w:rsidP="001554BB">
            <w:pPr>
              <w:spacing w:before="120" w:after="120"/>
              <w:rPr>
                <w:rFonts w:ascii="Arial" w:hAnsi="Arial" w:cs="Arial"/>
                <w:bCs/>
                <w:sz w:val="22"/>
                <w:szCs w:val="22"/>
              </w:rPr>
            </w:pPr>
            <w:r w:rsidRPr="001554BB">
              <w:lastRenderedPageBreak/>
              <w:br w:type="page"/>
            </w:r>
            <w:r w:rsidRPr="001554BB">
              <w:rPr>
                <w:rFonts w:ascii="Arial" w:hAnsi="Arial" w:cs="Arial"/>
                <w:bCs/>
                <w:sz w:val="22"/>
                <w:szCs w:val="22"/>
              </w:rPr>
              <w:t>Service Levels</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223FF475"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r w:rsidRPr="001554BB">
              <w:rPr>
                <w:rFonts w:ascii="Arial" w:hAnsi="Arial" w:cs="Arial"/>
                <w:bCs/>
                <w:sz w:val="22"/>
                <w:szCs w:val="22"/>
              </w:rPr>
              <w:t xml:space="preserve">All problems must be classified as follows: </w:t>
            </w:r>
          </w:p>
          <w:p w14:paraId="0A91E5E7"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p>
          <w:p w14:paraId="1A2D87A4"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Priority 1 Critical (P1)</w:t>
            </w:r>
          </w:p>
          <w:p w14:paraId="5FB9654F"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 root cause which if occurs, may trigger a P1 Incident</w:t>
            </w:r>
          </w:p>
          <w:p w14:paraId="66707385"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an occurrence of two or more Incidents with the same root cause within a three-month period, where at least one of the Incidents is classified as P1.</w:t>
            </w:r>
          </w:p>
          <w:p w14:paraId="030C9DC5" w14:textId="77777777" w:rsidR="001554BB" w:rsidRPr="001554BB" w:rsidRDefault="001554BB" w:rsidP="001554BB">
            <w:pPr>
              <w:autoSpaceDE w:val="0"/>
              <w:autoSpaceDN w:val="0"/>
              <w:spacing w:before="60" w:after="60" w:line="280" w:lineRule="atLeast"/>
              <w:rPr>
                <w:rFonts w:ascii="Arial" w:hAnsi="Arial" w:cs="Arial"/>
                <w:b/>
                <w:bCs/>
                <w:sz w:val="22"/>
                <w:szCs w:val="22"/>
              </w:rPr>
            </w:pPr>
          </w:p>
          <w:p w14:paraId="160D49FD" w14:textId="77777777" w:rsidR="001554BB" w:rsidRPr="001554BB" w:rsidRDefault="001554BB" w:rsidP="0079239D">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Priority 2 High (P2)</w:t>
            </w:r>
          </w:p>
          <w:p w14:paraId="16DC23F7"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 root cause which if occurs, may trigger a P2 Incident</w:t>
            </w:r>
          </w:p>
          <w:p w14:paraId="165C75ED"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an occurrence of two or more Incidents with the same root cause within a three-month period, where at least one of the Incidents is classified as P2.</w:t>
            </w:r>
          </w:p>
          <w:p w14:paraId="7424CB9A" w14:textId="77777777" w:rsidR="001554BB" w:rsidRPr="001554BB" w:rsidRDefault="001554BB" w:rsidP="001554BB">
            <w:pPr>
              <w:autoSpaceDE w:val="0"/>
              <w:autoSpaceDN w:val="0"/>
              <w:spacing w:before="60" w:after="60" w:line="280" w:lineRule="atLeast"/>
              <w:rPr>
                <w:rFonts w:ascii="Arial" w:hAnsi="Arial" w:cs="Arial"/>
                <w:b/>
                <w:bCs/>
                <w:sz w:val="22"/>
                <w:szCs w:val="22"/>
              </w:rPr>
            </w:pPr>
          </w:p>
          <w:p w14:paraId="42A3D03A" w14:textId="77777777" w:rsidR="001554BB" w:rsidRPr="001554BB" w:rsidRDefault="001554BB" w:rsidP="0079239D">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Priority 3 Medium (P3)</w:t>
            </w:r>
          </w:p>
          <w:p w14:paraId="21780F86"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 root cause which if occurs, may trigger a P3 Incident</w:t>
            </w:r>
          </w:p>
          <w:p w14:paraId="15F841FA"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an occurrence of two or more Incidents with the same root cause within a three-month period, where at least one of the Incidents is classified as P3.</w:t>
            </w:r>
          </w:p>
          <w:p w14:paraId="7007D36F" w14:textId="77777777" w:rsidR="001554BB" w:rsidRPr="001554BB" w:rsidRDefault="001554BB" w:rsidP="001554BB">
            <w:pPr>
              <w:autoSpaceDE w:val="0"/>
              <w:autoSpaceDN w:val="0"/>
              <w:spacing w:before="60" w:after="60" w:line="280" w:lineRule="atLeast"/>
              <w:rPr>
                <w:rFonts w:ascii="Arial" w:hAnsi="Arial" w:cs="Arial"/>
                <w:b/>
                <w:bCs/>
                <w:sz w:val="22"/>
                <w:szCs w:val="22"/>
              </w:rPr>
            </w:pPr>
          </w:p>
          <w:p w14:paraId="77472B54" w14:textId="77777777" w:rsidR="001554BB" w:rsidRPr="001554BB" w:rsidRDefault="001554BB" w:rsidP="0079239D">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Priority 4 Low (P4) </w:t>
            </w:r>
          </w:p>
          <w:p w14:paraId="005625D6"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 root cause which if occurs, may trigger a P4 Incident</w:t>
            </w:r>
          </w:p>
          <w:p w14:paraId="03F64103" w14:textId="77777777" w:rsidR="001554BB" w:rsidRPr="001554BB" w:rsidRDefault="001554BB" w:rsidP="001554BB">
            <w:pPr>
              <w:numPr>
                <w:ilvl w:val="0"/>
                <w:numId w:val="7"/>
              </w:num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an occurrence of two or more Incidents with the same root cause within a three-month period, where at least one of the Incidents is classified as P4.</w:t>
            </w:r>
          </w:p>
          <w:p w14:paraId="1928C166" w14:textId="77777777" w:rsidR="001554BB" w:rsidRPr="001554BB" w:rsidRDefault="001554BB" w:rsidP="001554BB">
            <w:pPr>
              <w:autoSpaceDE w:val="0"/>
              <w:autoSpaceDN w:val="0"/>
              <w:spacing w:before="60" w:after="60" w:line="280" w:lineRule="atLeast"/>
              <w:rPr>
                <w:rFonts w:ascii="Arial" w:hAnsi="Arial" w:cs="Arial"/>
                <w:b/>
                <w:bCs/>
                <w:sz w:val="22"/>
                <w:szCs w:val="22"/>
              </w:rPr>
            </w:pPr>
          </w:p>
          <w:p w14:paraId="4B901578" w14:textId="77777777" w:rsidR="001554BB" w:rsidRPr="001554BB" w:rsidRDefault="001554BB" w:rsidP="001554BB">
            <w:pPr>
              <w:autoSpaceDE w:val="0"/>
              <w:autoSpaceDN w:val="0"/>
              <w:spacing w:before="60" w:after="60" w:line="280" w:lineRule="atLeast"/>
              <w:rPr>
                <w:rFonts w:ascii="Arial" w:hAnsi="Arial" w:cs="Arial"/>
                <w:b/>
                <w:bCs/>
                <w:sz w:val="22"/>
                <w:szCs w:val="22"/>
              </w:rPr>
            </w:pPr>
            <w:r w:rsidRPr="001554BB">
              <w:rPr>
                <w:rFonts w:ascii="Arial" w:hAnsi="Arial" w:cs="Arial"/>
                <w:bCs/>
                <w:sz w:val="22"/>
                <w:szCs w:val="22"/>
              </w:rPr>
              <w:t xml:space="preserve">Resolution times for all Problems are listed below. There are no response times for Problems. </w:t>
            </w:r>
          </w:p>
          <w:p w14:paraId="71948514" w14:textId="77777777" w:rsidR="001554BB" w:rsidRPr="001554BB" w:rsidRDefault="001554BB" w:rsidP="001554BB">
            <w:pPr>
              <w:autoSpaceDE w:val="0"/>
              <w:autoSpaceDN w:val="0"/>
              <w:spacing w:before="60" w:after="60" w:line="280" w:lineRule="atLeast"/>
              <w:rPr>
                <w:rFonts w:ascii="Arial" w:hAnsi="Arial" w:cs="Arial"/>
                <w:b/>
                <w:bCs/>
                <w:sz w:val="22"/>
                <w:szCs w:val="22"/>
              </w:rPr>
            </w:pPr>
          </w:p>
          <w:bookmarkStart w:id="48" w:name="_MON_1572439826"/>
          <w:bookmarkEnd w:id="48"/>
          <w:p w14:paraId="69C248C0" w14:textId="77777777" w:rsidR="001554BB" w:rsidRPr="001554BB" w:rsidRDefault="001554BB" w:rsidP="001554BB">
            <w:pPr>
              <w:autoSpaceDE w:val="0"/>
              <w:autoSpaceDN w:val="0"/>
              <w:spacing w:before="60" w:after="60" w:line="280" w:lineRule="atLeast"/>
              <w:rPr>
                <w:rFonts w:ascii="Arial" w:hAnsi="Arial" w:cs="Arial"/>
                <w:b/>
                <w:bCs/>
                <w:sz w:val="22"/>
                <w:szCs w:val="22"/>
              </w:rPr>
            </w:pPr>
            <w:r w:rsidRPr="001554BB">
              <w:rPr>
                <w:rFonts w:ascii="Arial" w:eastAsia="Times New Roman" w:hAnsi="Arial" w:cs="Arial"/>
                <w:bCs/>
                <w:sz w:val="22"/>
                <w:szCs w:val="22"/>
                <w:lang w:val="en-AU" w:eastAsia="en-AU"/>
              </w:rPr>
              <w:object w:dxaOrig="7403" w:dyaOrig="3586" w14:anchorId="20C20D36">
                <v:shape id="_x0000_i1026" type="#_x0000_t75" style="width:370pt;height:179.4pt" o:ole="">
                  <v:imagedata r:id="rId28" o:title=""/>
                </v:shape>
                <o:OLEObject Type="Embed" ProgID="Word.Document.12" ShapeID="_x0000_i1026" DrawAspect="Content" ObjectID="_1649160804" r:id="rId29">
                  <o:FieldCodes>\s</o:FieldCodes>
                </o:OLEObject>
              </w:object>
            </w:r>
          </w:p>
          <w:p w14:paraId="5D6DCA96" w14:textId="77777777" w:rsidR="001554BB" w:rsidRPr="001554BB" w:rsidRDefault="001554BB" w:rsidP="001554BB">
            <w:pPr>
              <w:autoSpaceDE w:val="0"/>
              <w:autoSpaceDN w:val="0"/>
              <w:spacing w:before="60" w:after="60" w:line="280" w:lineRule="atLeast"/>
              <w:rPr>
                <w:rFonts w:ascii="Arial" w:hAnsi="Arial" w:cs="Arial"/>
                <w:b/>
                <w:bCs/>
                <w:sz w:val="22"/>
                <w:szCs w:val="22"/>
              </w:rPr>
            </w:pPr>
          </w:p>
          <w:p w14:paraId="5801B85A" w14:textId="77777777" w:rsidR="001554BB" w:rsidRPr="001554BB" w:rsidRDefault="001554BB" w:rsidP="001554BB">
            <w:pPr>
              <w:rPr>
                <w:b/>
              </w:rPr>
            </w:pPr>
          </w:p>
        </w:tc>
      </w:tr>
    </w:tbl>
    <w:p w14:paraId="06A1A1AA" w14:textId="77777777" w:rsidR="001554BB" w:rsidRPr="001554BB" w:rsidRDefault="001554BB" w:rsidP="001554BB"/>
    <w:tbl>
      <w:tblPr>
        <w:tblStyle w:val="DIATable"/>
        <w:tblW w:w="0" w:type="auto"/>
        <w:tblLook w:val="04A0" w:firstRow="1" w:lastRow="0" w:firstColumn="1" w:lastColumn="0" w:noHBand="0" w:noVBand="1"/>
      </w:tblPr>
      <w:tblGrid>
        <w:gridCol w:w="1976"/>
        <w:gridCol w:w="7544"/>
      </w:tblGrid>
      <w:tr w:rsidR="001554BB" w:rsidRPr="001554BB" w14:paraId="4A2D140E" w14:textId="77777777" w:rsidTr="001C399C">
        <w:trPr>
          <w:cnfStyle w:val="100000000000" w:firstRow="1" w:lastRow="0" w:firstColumn="0" w:lastColumn="0" w:oddVBand="0" w:evenVBand="0" w:oddHBand="0" w:evenHBand="0" w:firstRowFirstColumn="0" w:firstRowLastColumn="0" w:lastRowFirstColumn="0" w:lastRowLastColumn="0"/>
          <w:cantSplit w:val="0"/>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01C3A8BD" w14:textId="77777777" w:rsidR="001554BB" w:rsidRPr="001554BB" w:rsidRDefault="001554BB" w:rsidP="001554BB">
            <w:pPr>
              <w:pStyle w:val="Heading2"/>
            </w:pPr>
            <w:bookmarkStart w:id="49" w:name="_Toc496710865"/>
            <w:bookmarkStart w:id="50" w:name="_Toc496711457"/>
            <w:bookmarkStart w:id="51" w:name="_Toc496711528"/>
            <w:bookmarkStart w:id="52" w:name="_Toc401573068"/>
            <w:bookmarkStart w:id="53" w:name="_Ref496769963"/>
            <w:bookmarkStart w:id="54" w:name="_Toc499554119"/>
            <w:bookmarkStart w:id="55" w:name="_Toc37157398"/>
            <w:bookmarkEnd w:id="49"/>
            <w:bookmarkEnd w:id="50"/>
            <w:bookmarkEnd w:id="51"/>
            <w:r w:rsidRPr="001554BB">
              <w:lastRenderedPageBreak/>
              <w:t>Request Fulfilment</w:t>
            </w:r>
            <w:bookmarkEnd w:id="52"/>
            <w:bookmarkEnd w:id="53"/>
            <w:bookmarkEnd w:id="54"/>
            <w:bookmarkEnd w:id="55"/>
          </w:p>
        </w:tc>
      </w:tr>
      <w:tr w:rsidR="001554BB" w:rsidRPr="001554BB" w14:paraId="37C060DB"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3E673C2C"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4" w:type="dxa"/>
            <w:tcBorders>
              <w:top w:val="single" w:sz="4" w:space="0" w:color="auto"/>
              <w:left w:val="single" w:sz="4" w:space="0" w:color="auto"/>
              <w:bottom w:val="single" w:sz="4" w:space="0" w:color="auto"/>
              <w:right w:val="single" w:sz="4" w:space="0" w:color="auto"/>
            </w:tcBorders>
          </w:tcPr>
          <w:p w14:paraId="197C41B9" w14:textId="5DDB3767" w:rsidR="001554BB" w:rsidRPr="001554BB" w:rsidRDefault="001554BB" w:rsidP="001554BB">
            <w:pPr>
              <w:spacing w:before="60" w:after="60" w:line="280" w:lineRule="atLeast"/>
              <w:rPr>
                <w:rFonts w:ascii="Arial" w:hAnsi="Arial" w:cs="Arial"/>
                <w:color w:val="000000"/>
                <w:sz w:val="22"/>
                <w:szCs w:val="22"/>
              </w:rPr>
            </w:pPr>
            <w:r w:rsidRPr="001554BB">
              <w:rPr>
                <w:rFonts w:ascii="Arial" w:hAnsi="Arial" w:cs="Arial"/>
                <w:color w:val="000000"/>
                <w:sz w:val="22"/>
                <w:szCs w:val="22"/>
              </w:rPr>
              <w:t xml:space="preserve">Request Fulfilment provides management and resolution of Service Requests generated by the </w:t>
            </w:r>
            <w:r w:rsidR="003F38A2">
              <w:rPr>
                <w:rFonts w:ascii="Arial" w:hAnsi="Arial" w:cs="Arial"/>
                <w:color w:val="000000"/>
                <w:sz w:val="22"/>
                <w:szCs w:val="22"/>
              </w:rPr>
              <w:t>Eligible Customer</w:t>
            </w:r>
            <w:r w:rsidRPr="001554BB">
              <w:rPr>
                <w:rFonts w:ascii="Arial" w:hAnsi="Arial" w:cs="Arial"/>
                <w:color w:val="000000"/>
                <w:sz w:val="22"/>
                <w:szCs w:val="22"/>
              </w:rPr>
              <w:t>.</w:t>
            </w:r>
          </w:p>
          <w:p w14:paraId="4EF21299"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A Service Request is a generic description for varying types of user requests, e.g. activate or de-activate a service, move a service, modify a service parameter, issue a replacement SIM for a mobile user, or change the content or format of an existing report, asset configuration information.</w:t>
            </w:r>
          </w:p>
        </w:tc>
      </w:tr>
      <w:tr w:rsidR="001554BB" w:rsidRPr="001554BB" w14:paraId="7FF7BC7A"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A509343"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4" w:type="dxa"/>
            <w:tcBorders>
              <w:top w:val="single" w:sz="4" w:space="0" w:color="auto"/>
              <w:left w:val="single" w:sz="4" w:space="0" w:color="auto"/>
              <w:bottom w:val="single" w:sz="4" w:space="0" w:color="auto"/>
              <w:right w:val="single" w:sz="4" w:space="0" w:color="auto"/>
            </w:tcBorders>
          </w:tcPr>
          <w:p w14:paraId="302E6C26"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Mandatory</w:t>
            </w:r>
          </w:p>
        </w:tc>
      </w:tr>
      <w:tr w:rsidR="001554BB" w:rsidRPr="001554BB" w14:paraId="29B28B79"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5E0689E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4" w:type="dxa"/>
            <w:tcBorders>
              <w:top w:val="single" w:sz="4" w:space="0" w:color="auto"/>
              <w:left w:val="single" w:sz="4" w:space="0" w:color="auto"/>
              <w:bottom w:val="single" w:sz="4" w:space="0" w:color="auto"/>
              <w:right w:val="single" w:sz="4" w:space="0" w:color="auto"/>
            </w:tcBorders>
          </w:tcPr>
          <w:p w14:paraId="3BE47CCB"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purpose of Request Fulfilment is to ensure that Service Requests are accurately fulfilled, and the fulfilment time is provided within SLAs.</w:t>
            </w:r>
          </w:p>
          <w:p w14:paraId="47943B7B"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Request Fulfilment are to:</w:t>
            </w:r>
          </w:p>
          <w:p w14:paraId="1CBABF51"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Provide a channel for users to request and receive services as part of service consumption.</w:t>
            </w:r>
          </w:p>
          <w:p w14:paraId="434A53E7" w14:textId="385CB01E"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Provide information for </w:t>
            </w:r>
            <w:r w:rsidR="003F38A2">
              <w:rPr>
                <w:rFonts w:ascii="Arial" w:hAnsi="Arial" w:cs="Arial"/>
                <w:bCs/>
                <w:sz w:val="22"/>
                <w:szCs w:val="22"/>
              </w:rPr>
              <w:t>Eligible Customer</w:t>
            </w:r>
            <w:r w:rsidRPr="001554BB">
              <w:rPr>
                <w:rFonts w:ascii="Arial" w:hAnsi="Arial" w:cs="Arial"/>
                <w:bCs/>
                <w:sz w:val="22"/>
                <w:szCs w:val="22"/>
              </w:rPr>
              <w:t>s and users.</w:t>
            </w:r>
          </w:p>
          <w:p w14:paraId="158197B7"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Maintain accurate and up-to-date configuration records, including current state and any changes, as per the Knowledge Management Service</w:t>
            </w:r>
          </w:p>
          <w:p w14:paraId="27A6164F"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Log all information and artefacts to ensure there is a clear audit trail of the Service Request and its resolution, in the event there is any subsequent investigation.</w:t>
            </w:r>
          </w:p>
        </w:tc>
      </w:tr>
      <w:tr w:rsidR="001554BB" w:rsidRPr="001554BB" w14:paraId="6F3BFDD2"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419D725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4" w:type="dxa"/>
            <w:tcBorders>
              <w:top w:val="single" w:sz="4" w:space="0" w:color="auto"/>
              <w:left w:val="single" w:sz="4" w:space="0" w:color="auto"/>
              <w:bottom w:val="single" w:sz="4" w:space="0" w:color="auto"/>
              <w:right w:val="single" w:sz="4" w:space="0" w:color="auto"/>
            </w:tcBorders>
          </w:tcPr>
          <w:p w14:paraId="5037E465" w14:textId="7A9DBD5F" w:rsidR="001554BB" w:rsidRPr="001554BB" w:rsidRDefault="001554BB" w:rsidP="001554BB">
            <w:pPr>
              <w:spacing w:before="12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r w:rsidRPr="001554BB">
              <w:rPr>
                <w:rFonts w:ascii="Arial" w:hAnsi="Arial" w:cs="Arial"/>
                <w:b/>
                <w:bCs/>
                <w:sz w:val="22"/>
                <w:szCs w:val="22"/>
              </w:rPr>
              <w:t>:</w:t>
            </w:r>
          </w:p>
          <w:p w14:paraId="0B41D568" w14:textId="7F538CDB"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Assign and confirm with </w:t>
            </w:r>
            <w:r w:rsidR="003F38A2">
              <w:rPr>
                <w:rFonts w:ascii="Arial" w:hAnsi="Arial" w:cs="Arial"/>
                <w:bCs/>
                <w:sz w:val="22"/>
                <w:szCs w:val="22"/>
              </w:rPr>
              <w:t>Eligible Customer</w:t>
            </w:r>
            <w:r w:rsidRPr="001554BB">
              <w:rPr>
                <w:rFonts w:ascii="Arial" w:hAnsi="Arial" w:cs="Arial"/>
                <w:bCs/>
                <w:sz w:val="22"/>
                <w:szCs w:val="22"/>
              </w:rPr>
              <w:t xml:space="preserve"> the Service Request priority, noting the </w:t>
            </w:r>
            <w:r w:rsidR="003F38A2">
              <w:rPr>
                <w:rFonts w:ascii="Arial" w:hAnsi="Arial" w:cs="Arial"/>
                <w:bCs/>
                <w:sz w:val="22"/>
                <w:szCs w:val="22"/>
              </w:rPr>
              <w:t>Eligible Customer</w:t>
            </w:r>
            <w:r w:rsidRPr="001554BB">
              <w:rPr>
                <w:rFonts w:ascii="Arial" w:hAnsi="Arial" w:cs="Arial"/>
                <w:bCs/>
                <w:sz w:val="22"/>
                <w:szCs w:val="22"/>
              </w:rPr>
              <w:t xml:space="preserve"> has the final say.</w:t>
            </w:r>
          </w:p>
          <w:p w14:paraId="77A49AAB" w14:textId="6259C88E"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Fulfil requests within the timeframes specified in the SLA or as further defined in the </w:t>
            </w:r>
            <w:r w:rsidR="003F38A2">
              <w:rPr>
                <w:rFonts w:ascii="Arial" w:hAnsi="Arial" w:cs="Arial"/>
                <w:bCs/>
                <w:sz w:val="22"/>
                <w:szCs w:val="22"/>
              </w:rPr>
              <w:t>Eligible Customer</w:t>
            </w:r>
            <w:r w:rsidRPr="001554BB">
              <w:rPr>
                <w:rFonts w:ascii="Arial" w:hAnsi="Arial" w:cs="Arial"/>
                <w:bCs/>
                <w:sz w:val="22"/>
                <w:szCs w:val="22"/>
              </w:rPr>
              <w:t xml:space="preserve"> Contract. </w:t>
            </w:r>
          </w:p>
          <w:p w14:paraId="00CE928D" w14:textId="3B8E3848"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Assign clear ownership and accountability within the </w:t>
            </w:r>
            <w:r w:rsidR="003F38A2">
              <w:rPr>
                <w:rFonts w:ascii="Arial" w:hAnsi="Arial" w:cs="Arial"/>
                <w:bCs/>
                <w:sz w:val="22"/>
                <w:szCs w:val="22"/>
              </w:rPr>
              <w:t>Supplier</w:t>
            </w:r>
            <w:r w:rsidRPr="001554BB">
              <w:rPr>
                <w:rFonts w:ascii="Arial" w:hAnsi="Arial" w:cs="Arial"/>
                <w:bCs/>
                <w:sz w:val="22"/>
                <w:szCs w:val="22"/>
              </w:rPr>
              <w:t xml:space="preserve">’s organisation for all Service Requests </w:t>
            </w:r>
          </w:p>
          <w:p w14:paraId="0FD8EB97" w14:textId="7D342BDE"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Work with, and provide effective collaboration and communication between all affected parties involved, or potentially involved, in the fulfilment of Service Requests, including co-ordinating the </w:t>
            </w:r>
            <w:r w:rsidR="003F38A2">
              <w:rPr>
                <w:rFonts w:ascii="Arial" w:hAnsi="Arial" w:cs="Arial"/>
                <w:bCs/>
                <w:sz w:val="22"/>
                <w:szCs w:val="22"/>
              </w:rPr>
              <w:t>Supplier</w:t>
            </w:r>
            <w:r w:rsidRPr="001554BB">
              <w:rPr>
                <w:rFonts w:ascii="Arial" w:hAnsi="Arial" w:cs="Arial"/>
                <w:bCs/>
                <w:sz w:val="22"/>
                <w:szCs w:val="22"/>
              </w:rPr>
              <w:t xml:space="preserve">’s activities with the </w:t>
            </w:r>
            <w:r w:rsidR="003F38A2">
              <w:rPr>
                <w:rFonts w:ascii="Arial" w:hAnsi="Arial" w:cs="Arial"/>
                <w:bCs/>
                <w:sz w:val="22"/>
                <w:szCs w:val="22"/>
              </w:rPr>
              <w:t>Eligible Customer</w:t>
            </w:r>
            <w:r w:rsidRPr="001554BB">
              <w:rPr>
                <w:rFonts w:ascii="Arial" w:hAnsi="Arial" w:cs="Arial"/>
                <w:bCs/>
                <w:sz w:val="22"/>
                <w:szCs w:val="22"/>
              </w:rPr>
              <w:t xml:space="preserve"> Service Desk and the </w:t>
            </w:r>
            <w:r w:rsidR="003F38A2">
              <w:rPr>
                <w:rFonts w:ascii="Arial" w:hAnsi="Arial" w:cs="Arial"/>
                <w:bCs/>
                <w:sz w:val="22"/>
                <w:szCs w:val="22"/>
              </w:rPr>
              <w:t>Eligible Customer</w:t>
            </w:r>
          </w:p>
          <w:p w14:paraId="0FD2B476"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Provide accurate and meaningful communication and reporting with all affected parties in relation to Service Requests, without unnecessary delay, including responding to enquiries relating to the status of Service Requests.</w:t>
            </w:r>
          </w:p>
          <w:p w14:paraId="2161BF1D" w14:textId="79BF5C70"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Coordinate its activities with the </w:t>
            </w:r>
            <w:r w:rsidR="003F38A2">
              <w:rPr>
                <w:rFonts w:ascii="Arial" w:hAnsi="Arial" w:cs="Arial"/>
                <w:bCs/>
                <w:sz w:val="22"/>
                <w:szCs w:val="22"/>
              </w:rPr>
              <w:t>Eligible Customer</w:t>
            </w:r>
            <w:r w:rsidRPr="001554BB">
              <w:rPr>
                <w:rFonts w:ascii="Arial" w:hAnsi="Arial" w:cs="Arial"/>
                <w:bCs/>
                <w:sz w:val="22"/>
                <w:szCs w:val="22"/>
              </w:rPr>
              <w:t xml:space="preserve"> Service Desk and the </w:t>
            </w:r>
            <w:r w:rsidR="003F38A2">
              <w:rPr>
                <w:rFonts w:ascii="Arial" w:hAnsi="Arial" w:cs="Arial"/>
                <w:bCs/>
                <w:sz w:val="22"/>
                <w:szCs w:val="22"/>
              </w:rPr>
              <w:t>Eligible Customer</w:t>
            </w:r>
            <w:r w:rsidRPr="001554BB">
              <w:rPr>
                <w:rFonts w:ascii="Arial" w:hAnsi="Arial" w:cs="Arial"/>
                <w:bCs/>
                <w:sz w:val="22"/>
                <w:szCs w:val="22"/>
              </w:rPr>
              <w:t xml:space="preserve">, and provide Resolver Group support to the </w:t>
            </w:r>
            <w:r w:rsidR="003F38A2">
              <w:rPr>
                <w:rFonts w:ascii="Arial" w:hAnsi="Arial" w:cs="Arial"/>
                <w:bCs/>
                <w:sz w:val="22"/>
                <w:szCs w:val="22"/>
              </w:rPr>
              <w:t>Eligible Customer</w:t>
            </w:r>
            <w:r w:rsidRPr="001554BB">
              <w:rPr>
                <w:rFonts w:ascii="Arial" w:hAnsi="Arial" w:cs="Arial"/>
                <w:bCs/>
                <w:sz w:val="22"/>
                <w:szCs w:val="22"/>
              </w:rPr>
              <w:t xml:space="preserve"> Service Desk and/or Users as necessary </w:t>
            </w:r>
          </w:p>
          <w:p w14:paraId="3DED8C1F" w14:textId="646E4E78"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Provide a complete audit trail of Service Requests, including recording and tracking Service Requests and updating Service Request status, </w:t>
            </w:r>
            <w:r w:rsidRPr="001554BB">
              <w:rPr>
                <w:rFonts w:ascii="Arial" w:hAnsi="Arial" w:cs="Arial"/>
                <w:bCs/>
                <w:sz w:val="22"/>
                <w:szCs w:val="22"/>
              </w:rPr>
              <w:lastRenderedPageBreak/>
              <w:t xml:space="preserve">and make such audit trails available to the </w:t>
            </w:r>
            <w:r w:rsidR="003F38A2">
              <w:rPr>
                <w:rFonts w:ascii="Arial" w:hAnsi="Arial" w:cs="Arial"/>
                <w:bCs/>
                <w:sz w:val="22"/>
                <w:szCs w:val="22"/>
              </w:rPr>
              <w:t>Eligible Customer</w:t>
            </w:r>
            <w:r w:rsidRPr="001554BB">
              <w:rPr>
                <w:rFonts w:ascii="Arial" w:hAnsi="Arial" w:cs="Arial"/>
                <w:bCs/>
                <w:sz w:val="22"/>
                <w:szCs w:val="22"/>
              </w:rPr>
              <w:t xml:space="preserve"> and/or Contract Authority preferably via the ITSM Tool, where available</w:t>
            </w:r>
          </w:p>
          <w:p w14:paraId="5D255584" w14:textId="05D9C54D"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Notify the </w:t>
            </w:r>
            <w:r w:rsidR="003F38A2">
              <w:rPr>
                <w:rFonts w:ascii="Arial" w:hAnsi="Arial" w:cs="Arial"/>
                <w:bCs/>
                <w:sz w:val="22"/>
                <w:szCs w:val="22"/>
              </w:rPr>
              <w:t>Eligible Customer</w:t>
            </w:r>
            <w:r w:rsidRPr="001554BB">
              <w:rPr>
                <w:rFonts w:ascii="Arial" w:hAnsi="Arial" w:cs="Arial"/>
                <w:bCs/>
                <w:sz w:val="22"/>
                <w:szCs w:val="22"/>
              </w:rPr>
              <w:t xml:space="preserve"> if the </w:t>
            </w:r>
            <w:r w:rsidR="003F38A2">
              <w:rPr>
                <w:rFonts w:ascii="Arial" w:hAnsi="Arial" w:cs="Arial"/>
                <w:bCs/>
                <w:sz w:val="22"/>
                <w:szCs w:val="22"/>
              </w:rPr>
              <w:t>Supplier</w:t>
            </w:r>
            <w:r w:rsidRPr="001554BB">
              <w:rPr>
                <w:rFonts w:ascii="Arial" w:hAnsi="Arial" w:cs="Arial"/>
                <w:bCs/>
                <w:sz w:val="22"/>
                <w:szCs w:val="22"/>
              </w:rPr>
              <w:t xml:space="preserve"> is unable to provide a complete Service Request response within the time specified in the SLA, or, if no time is specified, within 2 Business Days of receipt of the Service Request.  Such notification must include the date by when the </w:t>
            </w:r>
            <w:r w:rsidR="003F38A2">
              <w:rPr>
                <w:rFonts w:ascii="Arial" w:hAnsi="Arial" w:cs="Arial"/>
                <w:bCs/>
                <w:sz w:val="22"/>
                <w:szCs w:val="22"/>
              </w:rPr>
              <w:t>Supplier</w:t>
            </w:r>
            <w:r w:rsidRPr="001554BB">
              <w:rPr>
                <w:rFonts w:ascii="Arial" w:hAnsi="Arial" w:cs="Arial"/>
                <w:bCs/>
                <w:sz w:val="22"/>
                <w:szCs w:val="22"/>
              </w:rPr>
              <w:t xml:space="preserve"> will provide a completed Service Request response</w:t>
            </w:r>
          </w:p>
          <w:p w14:paraId="7C4E9FC9"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 xml:space="preserve">Fulfil Service Requests and where this involves one or more Changes, implement those Changes in accordance with the Change Management Processes </w:t>
            </w:r>
          </w:p>
          <w:p w14:paraId="6F54E55E" w14:textId="77777777" w:rsidR="001554BB" w:rsidRPr="001554BB" w:rsidRDefault="001554BB" w:rsidP="001554BB">
            <w:pPr>
              <w:numPr>
                <w:ilvl w:val="0"/>
                <w:numId w:val="7"/>
              </w:numPr>
              <w:autoSpaceDE w:val="0"/>
              <w:autoSpaceDN w:val="0"/>
              <w:spacing w:before="60" w:after="60" w:line="280" w:lineRule="atLeast"/>
              <w:rPr>
                <w:rFonts w:ascii="Arial" w:hAnsi="Arial" w:cs="Arial"/>
                <w:bCs/>
                <w:sz w:val="22"/>
                <w:szCs w:val="22"/>
              </w:rPr>
            </w:pPr>
            <w:r w:rsidRPr="001554BB">
              <w:rPr>
                <w:rFonts w:ascii="Arial" w:hAnsi="Arial" w:cs="Arial"/>
                <w:bCs/>
                <w:sz w:val="22"/>
                <w:szCs w:val="22"/>
              </w:rPr>
              <w:t>Prior to closure of a Service Request, all Configuration Items changed by the Service Request are updated on the Configuration Management System.</w:t>
            </w:r>
          </w:p>
          <w:p w14:paraId="26F03106" w14:textId="0F6EAA3A" w:rsidR="001554BB" w:rsidRPr="001554BB" w:rsidRDefault="001554BB" w:rsidP="001554BB">
            <w:pPr>
              <w:widowControl w:val="0"/>
              <w:numPr>
                <w:ilvl w:val="0"/>
                <w:numId w:val="7"/>
              </w:numPr>
              <w:autoSpaceDE w:val="0"/>
              <w:autoSpaceDN w:val="0"/>
              <w:adjustRightInd w:val="0"/>
              <w:spacing w:before="60" w:after="60" w:line="280" w:lineRule="atLeast"/>
              <w:jc w:val="both"/>
              <w:textAlignment w:val="baseline"/>
              <w:rPr>
                <w:rFonts w:ascii="Arial" w:hAnsi="Arial" w:cs="Arial"/>
                <w:bCs/>
                <w:sz w:val="22"/>
                <w:szCs w:val="22"/>
              </w:rPr>
            </w:pPr>
            <w:r w:rsidRPr="001554BB">
              <w:rPr>
                <w:rFonts w:ascii="Arial" w:hAnsi="Arial" w:cs="Arial"/>
                <w:bCs/>
                <w:sz w:val="22"/>
                <w:szCs w:val="22"/>
              </w:rPr>
              <w:t xml:space="preserve">Only close a Service Request once it is fulfilled, and the </w:t>
            </w:r>
            <w:r w:rsidR="003F38A2">
              <w:rPr>
                <w:rFonts w:ascii="Arial" w:hAnsi="Arial" w:cs="Arial"/>
                <w:bCs/>
                <w:sz w:val="22"/>
                <w:szCs w:val="22"/>
              </w:rPr>
              <w:t>Eligible Customer</w:t>
            </w:r>
            <w:r w:rsidRPr="001554BB">
              <w:rPr>
                <w:rFonts w:ascii="Arial" w:hAnsi="Arial" w:cs="Arial"/>
                <w:bCs/>
                <w:sz w:val="22"/>
                <w:szCs w:val="22"/>
              </w:rPr>
              <w:t xml:space="preserve"> or User confirms such fulfilment</w:t>
            </w:r>
          </w:p>
          <w:p w14:paraId="67957FFB" w14:textId="77777777" w:rsidR="001554BB" w:rsidRPr="001554BB" w:rsidRDefault="001554BB" w:rsidP="001554BB">
            <w:pPr>
              <w:widowControl w:val="0"/>
              <w:numPr>
                <w:ilvl w:val="0"/>
                <w:numId w:val="7"/>
              </w:numPr>
              <w:autoSpaceDE w:val="0"/>
              <w:autoSpaceDN w:val="0"/>
              <w:adjustRightInd w:val="0"/>
              <w:spacing w:before="60" w:after="60" w:line="280" w:lineRule="atLeast"/>
              <w:jc w:val="both"/>
              <w:textAlignment w:val="baseline"/>
              <w:rPr>
                <w:rFonts w:ascii="Arial" w:hAnsi="Arial" w:cs="Arial"/>
                <w:bCs/>
                <w:sz w:val="22"/>
                <w:szCs w:val="22"/>
              </w:rPr>
            </w:pPr>
            <w:r w:rsidRPr="001554BB">
              <w:rPr>
                <w:rFonts w:ascii="Arial" w:hAnsi="Arial" w:cs="Arial"/>
                <w:bCs/>
                <w:sz w:val="22"/>
                <w:szCs w:val="22"/>
              </w:rPr>
              <w:t>Produce regular report of the service fulfilment performance with additional post implementation reviews on request.</w:t>
            </w:r>
          </w:p>
          <w:p w14:paraId="6D5BA0FD" w14:textId="77777777" w:rsidR="001554BB" w:rsidRPr="001554BB" w:rsidRDefault="001554BB" w:rsidP="001554BB">
            <w:pPr>
              <w:widowControl w:val="0"/>
              <w:autoSpaceDE w:val="0"/>
              <w:autoSpaceDN w:val="0"/>
              <w:adjustRightInd w:val="0"/>
              <w:spacing w:before="60" w:after="60" w:line="280" w:lineRule="atLeast"/>
              <w:jc w:val="both"/>
              <w:textAlignment w:val="baseline"/>
              <w:rPr>
                <w:rFonts w:ascii="Arial" w:hAnsi="Arial" w:cs="Arial"/>
                <w:bCs/>
                <w:sz w:val="22"/>
                <w:szCs w:val="22"/>
              </w:rPr>
            </w:pPr>
          </w:p>
        </w:tc>
      </w:tr>
      <w:tr w:rsidR="001554BB" w:rsidRPr="001554BB" w14:paraId="720E951C"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B85617D"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Service Levels</w:t>
            </w:r>
          </w:p>
        </w:tc>
        <w:tc>
          <w:tcPr>
            <w:tcW w:w="7544" w:type="dxa"/>
            <w:tcBorders>
              <w:top w:val="single" w:sz="4" w:space="0" w:color="auto"/>
              <w:left w:val="single" w:sz="4" w:space="0" w:color="auto"/>
              <w:bottom w:val="single" w:sz="4" w:space="0" w:color="auto"/>
              <w:right w:val="single" w:sz="4" w:space="0" w:color="auto"/>
            </w:tcBorders>
          </w:tcPr>
          <w:p w14:paraId="76F9F084"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All Service Requests must be classified as follows: </w:t>
            </w:r>
          </w:p>
          <w:p w14:paraId="6D8CFEBF"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p w14:paraId="5515DCE5"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r w:rsidRPr="001554BB">
              <w:rPr>
                <w:rFonts w:ascii="Arial" w:hAnsi="Arial" w:cs="Arial"/>
                <w:b/>
                <w:bCs/>
                <w:sz w:val="22"/>
                <w:szCs w:val="22"/>
              </w:rPr>
              <w:t>Urgent</w:t>
            </w:r>
          </w:p>
          <w:p w14:paraId="42C8329B" w14:textId="77777777" w:rsidR="001554BB" w:rsidRPr="001554BB" w:rsidRDefault="001554BB" w:rsidP="001554BB">
            <w:pPr>
              <w:numPr>
                <w:ilvl w:val="0"/>
                <w:numId w:val="13"/>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Time critical requests that need to be completed as soon as possible, but no later than within 8 hours. </w:t>
            </w:r>
          </w:p>
          <w:p w14:paraId="154A2FFD"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r w:rsidRPr="001554BB">
              <w:rPr>
                <w:rFonts w:ascii="Arial" w:hAnsi="Arial" w:cs="Arial"/>
                <w:b/>
                <w:bCs/>
                <w:sz w:val="22"/>
                <w:szCs w:val="22"/>
              </w:rPr>
              <w:t xml:space="preserve">Standard </w:t>
            </w:r>
          </w:p>
          <w:p w14:paraId="5A1FC1EB" w14:textId="77777777" w:rsidR="001554BB" w:rsidRPr="001554BB" w:rsidRDefault="001554BB" w:rsidP="001554BB">
            <w:pPr>
              <w:numPr>
                <w:ilvl w:val="0"/>
                <w:numId w:val="13"/>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Standard request with a medium level of urgency. </w:t>
            </w:r>
          </w:p>
          <w:p w14:paraId="0F5F3961" w14:textId="77777777" w:rsidR="001554BB" w:rsidRPr="001554BB" w:rsidRDefault="001554BB" w:rsidP="001554BB">
            <w:pPr>
              <w:autoSpaceDE w:val="0"/>
              <w:autoSpaceDN w:val="0"/>
              <w:spacing w:before="60" w:after="60" w:line="280" w:lineRule="atLeast"/>
              <w:jc w:val="both"/>
              <w:rPr>
                <w:rFonts w:ascii="Arial" w:hAnsi="Arial" w:cs="Arial"/>
                <w:b/>
                <w:bCs/>
                <w:sz w:val="22"/>
                <w:szCs w:val="22"/>
              </w:rPr>
            </w:pPr>
            <w:r w:rsidRPr="001554BB">
              <w:rPr>
                <w:rFonts w:ascii="Arial" w:hAnsi="Arial" w:cs="Arial"/>
                <w:b/>
                <w:bCs/>
                <w:sz w:val="22"/>
                <w:szCs w:val="22"/>
              </w:rPr>
              <w:t>Low</w:t>
            </w:r>
          </w:p>
          <w:p w14:paraId="5328EC05" w14:textId="77777777" w:rsidR="001554BB" w:rsidRPr="001554BB" w:rsidRDefault="001554BB" w:rsidP="001554BB">
            <w:pPr>
              <w:numPr>
                <w:ilvl w:val="0"/>
                <w:numId w:val="13"/>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Standard request which is not time critical. </w:t>
            </w:r>
          </w:p>
          <w:p w14:paraId="63F354FB"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p w14:paraId="091000DF"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Resolution times for all Service Requests are listed below.</w:t>
            </w:r>
          </w:p>
          <w:p w14:paraId="45FE1CC4"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tbl>
            <w:tblPr>
              <w:tblW w:w="362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46"/>
              <w:gridCol w:w="1723"/>
              <w:gridCol w:w="1832"/>
            </w:tblGrid>
            <w:tr w:rsidR="001554BB" w:rsidRPr="001554BB" w14:paraId="30BC2443" w14:textId="77777777" w:rsidTr="001C399C">
              <w:trPr>
                <w:tblHeader/>
              </w:trPr>
              <w:tc>
                <w:tcPr>
                  <w:tcW w:w="1647" w:type="pct"/>
                  <w:shd w:val="clear" w:color="auto" w:fill="E6E6E6"/>
                  <w:tcMar>
                    <w:top w:w="113" w:type="dxa"/>
                    <w:bottom w:w="113" w:type="dxa"/>
                  </w:tcMar>
                </w:tcPr>
                <w:p w14:paraId="40A2560F"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Priority</w:t>
                  </w:r>
                </w:p>
              </w:tc>
              <w:tc>
                <w:tcPr>
                  <w:tcW w:w="1625" w:type="pct"/>
                  <w:shd w:val="clear" w:color="auto" w:fill="E6E6E6"/>
                </w:tcPr>
                <w:p w14:paraId="2ECC4289"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Target Response Time</w:t>
                  </w:r>
                </w:p>
              </w:tc>
              <w:tc>
                <w:tcPr>
                  <w:tcW w:w="1728" w:type="pct"/>
                  <w:shd w:val="clear" w:color="auto" w:fill="E6E6E6"/>
                  <w:tcMar>
                    <w:top w:w="113" w:type="dxa"/>
                    <w:bottom w:w="113" w:type="dxa"/>
                  </w:tcMar>
                </w:tcPr>
                <w:p w14:paraId="6D214760" w14:textId="77777777" w:rsidR="001554BB" w:rsidRPr="001554BB" w:rsidRDefault="001554BB" w:rsidP="001554BB">
                  <w:pPr>
                    <w:spacing w:before="100" w:after="100"/>
                    <w:jc w:val="center"/>
                    <w:rPr>
                      <w:rFonts w:ascii="Arial" w:hAnsi="Arial" w:cs="Arial"/>
                      <w:b/>
                      <w:sz w:val="18"/>
                      <w:szCs w:val="18"/>
                      <w:lang w:eastAsia="en-US"/>
                    </w:rPr>
                  </w:pPr>
                  <w:r w:rsidRPr="001554BB">
                    <w:rPr>
                      <w:rFonts w:ascii="Arial" w:hAnsi="Arial" w:cs="Arial"/>
                      <w:b/>
                      <w:sz w:val="18"/>
                      <w:szCs w:val="18"/>
                      <w:lang w:eastAsia="en-US"/>
                    </w:rPr>
                    <w:t>Target Resolution Time</w:t>
                  </w:r>
                </w:p>
              </w:tc>
            </w:tr>
            <w:tr w:rsidR="001554BB" w:rsidRPr="001554BB" w14:paraId="68B1C3AF" w14:textId="77777777" w:rsidTr="001C399C">
              <w:tc>
                <w:tcPr>
                  <w:tcW w:w="1647" w:type="pct"/>
                  <w:tcMar>
                    <w:top w:w="113" w:type="dxa"/>
                    <w:bottom w:w="113" w:type="dxa"/>
                  </w:tcMar>
                </w:tcPr>
                <w:p w14:paraId="3CC7F7E1" w14:textId="77777777" w:rsidR="001554BB" w:rsidRPr="001554BB" w:rsidRDefault="001554BB" w:rsidP="001554BB">
                  <w:pPr>
                    <w:spacing w:after="100"/>
                    <w:rPr>
                      <w:rFonts w:ascii="Arial" w:hAnsi="Arial" w:cs="Arial"/>
                      <w:b/>
                      <w:bCs/>
                      <w:sz w:val="18"/>
                      <w:szCs w:val="18"/>
                      <w:lang w:eastAsia="en-US"/>
                    </w:rPr>
                  </w:pPr>
                  <w:r w:rsidRPr="001554BB">
                    <w:rPr>
                      <w:rFonts w:ascii="Arial" w:hAnsi="Arial" w:cs="Arial"/>
                      <w:b/>
                      <w:bCs/>
                      <w:sz w:val="18"/>
                      <w:szCs w:val="18"/>
                      <w:lang w:eastAsia="en-US"/>
                    </w:rPr>
                    <w:t xml:space="preserve">Urgent </w:t>
                  </w:r>
                </w:p>
              </w:tc>
              <w:tc>
                <w:tcPr>
                  <w:tcW w:w="1625" w:type="pct"/>
                </w:tcPr>
                <w:p w14:paraId="5E7D4EE6"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15 minutes</w:t>
                  </w:r>
                </w:p>
              </w:tc>
              <w:tc>
                <w:tcPr>
                  <w:tcW w:w="1728" w:type="pct"/>
                  <w:tcMar>
                    <w:top w:w="113" w:type="dxa"/>
                    <w:bottom w:w="113" w:type="dxa"/>
                  </w:tcMar>
                </w:tcPr>
                <w:p w14:paraId="0848B76F"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12 hours</w:t>
                  </w:r>
                </w:p>
              </w:tc>
            </w:tr>
            <w:tr w:rsidR="001554BB" w:rsidRPr="001554BB" w14:paraId="54AF077C" w14:textId="77777777" w:rsidTr="001C399C">
              <w:tc>
                <w:tcPr>
                  <w:tcW w:w="1647" w:type="pct"/>
                  <w:tcMar>
                    <w:top w:w="113" w:type="dxa"/>
                    <w:bottom w:w="113" w:type="dxa"/>
                  </w:tcMar>
                </w:tcPr>
                <w:p w14:paraId="06AD10C8" w14:textId="77777777" w:rsidR="001554BB" w:rsidRPr="001554BB" w:rsidRDefault="001554BB" w:rsidP="001554BB">
                  <w:pPr>
                    <w:spacing w:after="100"/>
                    <w:rPr>
                      <w:rFonts w:ascii="Arial" w:hAnsi="Arial" w:cs="Arial"/>
                      <w:b/>
                      <w:bCs/>
                      <w:sz w:val="18"/>
                      <w:szCs w:val="18"/>
                      <w:lang w:eastAsia="en-US"/>
                    </w:rPr>
                  </w:pPr>
                  <w:r w:rsidRPr="001554BB">
                    <w:rPr>
                      <w:rFonts w:ascii="Arial" w:hAnsi="Arial" w:cs="Arial"/>
                      <w:b/>
                      <w:bCs/>
                      <w:sz w:val="18"/>
                      <w:szCs w:val="18"/>
                      <w:lang w:eastAsia="en-US"/>
                    </w:rPr>
                    <w:t xml:space="preserve">Standard </w:t>
                  </w:r>
                </w:p>
              </w:tc>
              <w:tc>
                <w:tcPr>
                  <w:tcW w:w="1625" w:type="pct"/>
                </w:tcPr>
                <w:p w14:paraId="386973F7"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30 minutes</w:t>
                  </w:r>
                </w:p>
              </w:tc>
              <w:tc>
                <w:tcPr>
                  <w:tcW w:w="1728" w:type="pct"/>
                  <w:tcMar>
                    <w:top w:w="113" w:type="dxa"/>
                    <w:bottom w:w="113" w:type="dxa"/>
                  </w:tcMar>
                </w:tcPr>
                <w:p w14:paraId="4092A41F"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2 business days</w:t>
                  </w:r>
                </w:p>
              </w:tc>
            </w:tr>
            <w:tr w:rsidR="001554BB" w:rsidRPr="001554BB" w14:paraId="10CFF6BC" w14:textId="77777777" w:rsidTr="001C399C">
              <w:tc>
                <w:tcPr>
                  <w:tcW w:w="1647" w:type="pct"/>
                  <w:tcMar>
                    <w:top w:w="113" w:type="dxa"/>
                    <w:bottom w:w="113" w:type="dxa"/>
                  </w:tcMar>
                </w:tcPr>
                <w:p w14:paraId="59BF1229" w14:textId="77777777" w:rsidR="001554BB" w:rsidRPr="001554BB" w:rsidRDefault="001554BB" w:rsidP="001554BB">
                  <w:pPr>
                    <w:spacing w:after="100"/>
                    <w:rPr>
                      <w:rFonts w:ascii="Arial" w:hAnsi="Arial" w:cs="Arial"/>
                      <w:b/>
                      <w:bCs/>
                      <w:sz w:val="18"/>
                      <w:szCs w:val="18"/>
                      <w:lang w:eastAsia="en-US"/>
                    </w:rPr>
                  </w:pPr>
                  <w:r w:rsidRPr="001554BB">
                    <w:rPr>
                      <w:rFonts w:ascii="Arial" w:hAnsi="Arial" w:cs="Arial"/>
                      <w:b/>
                      <w:bCs/>
                      <w:sz w:val="18"/>
                      <w:szCs w:val="18"/>
                      <w:lang w:eastAsia="en-US"/>
                    </w:rPr>
                    <w:t xml:space="preserve">Low </w:t>
                  </w:r>
                </w:p>
              </w:tc>
              <w:tc>
                <w:tcPr>
                  <w:tcW w:w="1625" w:type="pct"/>
                </w:tcPr>
                <w:p w14:paraId="1228A13D"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2 hours</w:t>
                  </w:r>
                </w:p>
              </w:tc>
              <w:tc>
                <w:tcPr>
                  <w:tcW w:w="1728" w:type="pct"/>
                  <w:tcMar>
                    <w:top w:w="113" w:type="dxa"/>
                    <w:bottom w:w="113" w:type="dxa"/>
                  </w:tcMar>
                </w:tcPr>
                <w:p w14:paraId="3BBE5BAE" w14:textId="77777777" w:rsidR="001554BB" w:rsidRPr="001554BB" w:rsidRDefault="001554BB" w:rsidP="001554BB">
                  <w:pPr>
                    <w:spacing w:after="100"/>
                    <w:rPr>
                      <w:rFonts w:ascii="Arial" w:hAnsi="Arial" w:cs="Arial"/>
                      <w:sz w:val="18"/>
                      <w:szCs w:val="18"/>
                      <w:lang w:eastAsia="en-US"/>
                    </w:rPr>
                  </w:pPr>
                  <w:r w:rsidRPr="001554BB">
                    <w:rPr>
                      <w:rFonts w:ascii="Arial" w:hAnsi="Arial" w:cs="Arial"/>
                      <w:sz w:val="18"/>
                      <w:szCs w:val="18"/>
                      <w:lang w:eastAsia="en-US"/>
                    </w:rPr>
                    <w:t>5 business days</w:t>
                  </w:r>
                </w:p>
              </w:tc>
            </w:tr>
          </w:tbl>
          <w:p w14:paraId="15393994"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p w14:paraId="4F62ADD8" w14:textId="77777777" w:rsidR="001554BB" w:rsidRPr="001554BB" w:rsidRDefault="001554BB" w:rsidP="001554BB">
            <w:pPr>
              <w:autoSpaceDE w:val="0"/>
              <w:autoSpaceDN w:val="0"/>
              <w:spacing w:before="60" w:after="60" w:line="280" w:lineRule="atLeast"/>
              <w:jc w:val="both"/>
              <w:rPr>
                <w:rFonts w:ascii="Arial" w:hAnsi="Arial" w:cs="Arial"/>
                <w:bCs/>
                <w:sz w:val="22"/>
                <w:szCs w:val="22"/>
              </w:rPr>
            </w:pPr>
          </w:p>
          <w:p w14:paraId="17B41176" w14:textId="77777777" w:rsidR="001554BB" w:rsidRPr="001554BB" w:rsidRDefault="001554BB" w:rsidP="001554BB">
            <w:pPr>
              <w:keepLines/>
              <w:spacing w:before="120" w:after="120"/>
              <w:ind w:left="720"/>
              <w:rPr>
                <w:rFonts w:ascii="Arial" w:hAnsi="Arial" w:cs="Arial"/>
                <w:sz w:val="22"/>
                <w:szCs w:val="22"/>
              </w:rPr>
            </w:pPr>
          </w:p>
        </w:tc>
      </w:tr>
    </w:tbl>
    <w:p w14:paraId="347B4AAF" w14:textId="77777777" w:rsidR="001554BB" w:rsidRPr="001554BB" w:rsidRDefault="001554BB" w:rsidP="001554BB"/>
    <w:p w14:paraId="78ECEA9F" w14:textId="77777777" w:rsidR="001554BB" w:rsidRPr="001554BB" w:rsidRDefault="001554BB" w:rsidP="001554BB"/>
    <w:p w14:paraId="33F1C7CE"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35FF7937" w14:textId="77777777" w:rsidTr="001C399C">
        <w:trPr>
          <w:cnfStyle w:val="100000000000" w:firstRow="1" w:lastRow="0" w:firstColumn="0" w:lastColumn="0" w:oddVBand="0" w:evenVBand="0" w:oddHBand="0" w:evenHBand="0" w:firstRowFirstColumn="0" w:firstRowLastColumn="0" w:lastRowFirstColumn="0" w:lastRowLastColumn="0"/>
          <w:cantSplit w:val="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5D8AEEFE" w14:textId="77777777" w:rsidR="001554BB" w:rsidRPr="001554BB" w:rsidRDefault="001554BB" w:rsidP="001554BB">
            <w:pPr>
              <w:pStyle w:val="Heading2"/>
            </w:pPr>
            <w:bookmarkStart w:id="56" w:name="_Toc401573069"/>
            <w:bookmarkStart w:id="57" w:name="_Ref496769974"/>
            <w:bookmarkStart w:id="58" w:name="_Toc499554120"/>
            <w:bookmarkStart w:id="59" w:name="_Toc37157399"/>
            <w:r w:rsidRPr="001554BB">
              <w:t>Change Management</w:t>
            </w:r>
            <w:bookmarkEnd w:id="56"/>
            <w:bookmarkEnd w:id="57"/>
            <w:bookmarkEnd w:id="58"/>
            <w:bookmarkEnd w:id="59"/>
          </w:p>
        </w:tc>
      </w:tr>
      <w:tr w:rsidR="001554BB" w:rsidRPr="001554BB" w14:paraId="4C04B818"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24D9FEE3"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5A13FE04" w14:textId="55C770AA"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The Change Management process is for controlling the </w:t>
            </w:r>
            <w:r w:rsidR="003F38A2">
              <w:rPr>
                <w:rFonts w:ascii="Arial" w:hAnsi="Arial" w:cs="Arial"/>
                <w:sz w:val="22"/>
                <w:szCs w:val="22"/>
              </w:rPr>
              <w:t>Supplier</w:t>
            </w:r>
            <w:r w:rsidRPr="001554BB">
              <w:rPr>
                <w:rFonts w:ascii="Arial" w:hAnsi="Arial" w:cs="Arial"/>
                <w:sz w:val="22"/>
                <w:szCs w:val="22"/>
              </w:rPr>
              <w:t>’s lifecycle of change to all managed services, the underlying components, documentation and configuration items specified within these services.</w:t>
            </w:r>
          </w:p>
        </w:tc>
      </w:tr>
      <w:tr w:rsidR="001554BB" w:rsidRPr="001554BB" w14:paraId="0B136EE6"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6C1745FC"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53E4C982"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Mandatory</w:t>
            </w:r>
          </w:p>
        </w:tc>
      </w:tr>
      <w:tr w:rsidR="001554BB" w:rsidRPr="001554BB" w14:paraId="277FBCFB"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03922BE6"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5" w:type="dxa"/>
            <w:tcBorders>
              <w:top w:val="single" w:sz="4" w:space="0" w:color="auto"/>
              <w:left w:val="single" w:sz="4" w:space="0" w:color="auto"/>
              <w:bottom w:val="single" w:sz="4" w:space="0" w:color="auto"/>
              <w:right w:val="single" w:sz="4" w:space="0" w:color="auto"/>
            </w:tcBorders>
          </w:tcPr>
          <w:p w14:paraId="19AACED4" w14:textId="77777777" w:rsidR="001554BB" w:rsidRPr="001554BB" w:rsidRDefault="001554BB" w:rsidP="001554BB">
            <w:pPr>
              <w:widowControl w:val="0"/>
              <w:adjustRightInd w:val="0"/>
              <w:spacing w:before="60" w:after="60" w:line="280" w:lineRule="atLeast"/>
              <w:textAlignment w:val="baseline"/>
              <w:rPr>
                <w:rFonts w:ascii="Arial" w:hAnsi="Arial" w:cs="Arial"/>
                <w:bCs/>
                <w:sz w:val="22"/>
                <w:szCs w:val="22"/>
              </w:rPr>
            </w:pPr>
            <w:r w:rsidRPr="001554BB">
              <w:rPr>
                <w:rFonts w:ascii="Arial" w:hAnsi="Arial" w:cs="Arial"/>
                <w:bCs/>
                <w:sz w:val="22"/>
                <w:szCs w:val="22"/>
              </w:rPr>
              <w:t xml:space="preserve">The purpose of Change Management is to enable Changes to be made to the Service provider’s environment with minimal disruption to the Services. </w:t>
            </w:r>
          </w:p>
          <w:p w14:paraId="48CD5E4D"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Change Management are to:</w:t>
            </w:r>
          </w:p>
          <w:p w14:paraId="09A78E29"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Meet the changing requirements of business operations.</w:t>
            </w:r>
          </w:p>
          <w:p w14:paraId="7C057ABB"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Manage all changes by standardised methods and procedures.</w:t>
            </w:r>
          </w:p>
          <w:p w14:paraId="79424ED7"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Correctly assess, approve and record each change.</w:t>
            </w:r>
          </w:p>
          <w:p w14:paraId="7FD7987F"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Manage and minimise risk to services and the underpinning infrastructure that may result from the change.</w:t>
            </w:r>
          </w:p>
          <w:p w14:paraId="0D022CDC"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color w:val="17365D"/>
                <w:sz w:val="22"/>
                <w:szCs w:val="22"/>
              </w:rPr>
            </w:pPr>
            <w:r w:rsidRPr="001554BB">
              <w:rPr>
                <w:rFonts w:ascii="Arial" w:hAnsi="Arial" w:cs="Arial"/>
                <w:bCs/>
                <w:sz w:val="22"/>
                <w:szCs w:val="22"/>
              </w:rPr>
              <w:t>Deploy changes in a controlled way (evaluated, prioritised, planned, tested, implemented and documented)</w:t>
            </w:r>
          </w:p>
        </w:tc>
      </w:tr>
      <w:tr w:rsidR="001554BB" w:rsidRPr="001554BB" w14:paraId="1E45200E"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6A81A07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5" w:type="dxa"/>
            <w:tcBorders>
              <w:top w:val="single" w:sz="4" w:space="0" w:color="auto"/>
              <w:left w:val="single" w:sz="4" w:space="0" w:color="auto"/>
              <w:bottom w:val="single" w:sz="4" w:space="0" w:color="auto"/>
              <w:right w:val="single" w:sz="4" w:space="0" w:color="auto"/>
            </w:tcBorders>
          </w:tcPr>
          <w:p w14:paraId="09F66A79" w14:textId="518600C9" w:rsidR="001554BB" w:rsidRPr="001554BB" w:rsidRDefault="001554BB" w:rsidP="001554BB">
            <w:p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The </w:t>
            </w:r>
            <w:r w:rsidR="003F38A2">
              <w:rPr>
                <w:rFonts w:ascii="Arial" w:hAnsi="Arial" w:cs="Arial"/>
                <w:bCs/>
                <w:sz w:val="22"/>
                <w:szCs w:val="22"/>
              </w:rPr>
              <w:t>Supplier</w:t>
            </w:r>
            <w:r w:rsidRPr="001554BB">
              <w:rPr>
                <w:rFonts w:ascii="Arial" w:hAnsi="Arial" w:cs="Arial"/>
                <w:bCs/>
                <w:sz w:val="22"/>
                <w:szCs w:val="22"/>
              </w:rPr>
              <w:t xml:space="preserve"> will:</w:t>
            </w:r>
          </w:p>
          <w:p w14:paraId="4D5F6AFD" w14:textId="13C9A2A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Provide notification of any Changes impacting the </w:t>
            </w:r>
            <w:r w:rsidR="003F38A2">
              <w:rPr>
                <w:rFonts w:ascii="Arial" w:hAnsi="Arial" w:cs="Arial"/>
                <w:bCs/>
                <w:sz w:val="22"/>
                <w:szCs w:val="22"/>
              </w:rPr>
              <w:t>Eligible Customer</w:t>
            </w:r>
            <w:r w:rsidRPr="001554BB">
              <w:rPr>
                <w:rFonts w:ascii="Arial" w:hAnsi="Arial" w:cs="Arial"/>
                <w:bCs/>
                <w:sz w:val="22"/>
                <w:szCs w:val="22"/>
              </w:rPr>
              <w:t xml:space="preserve">’s services, in alignment with the </w:t>
            </w:r>
            <w:r w:rsidR="003F38A2">
              <w:rPr>
                <w:rFonts w:ascii="Arial" w:hAnsi="Arial" w:cs="Arial"/>
                <w:bCs/>
                <w:sz w:val="22"/>
                <w:szCs w:val="22"/>
              </w:rPr>
              <w:t>Eligible Customer</w:t>
            </w:r>
            <w:r w:rsidRPr="001554BB">
              <w:rPr>
                <w:rFonts w:ascii="Arial" w:hAnsi="Arial" w:cs="Arial"/>
                <w:bCs/>
                <w:sz w:val="22"/>
                <w:szCs w:val="22"/>
              </w:rPr>
              <w:t xml:space="preserve">’s processes, as per the service levels below, or within a time as defined in the </w:t>
            </w:r>
            <w:r w:rsidR="003F38A2">
              <w:rPr>
                <w:rFonts w:ascii="Arial" w:hAnsi="Arial" w:cs="Arial"/>
                <w:bCs/>
                <w:sz w:val="22"/>
                <w:szCs w:val="22"/>
              </w:rPr>
              <w:t>Eligible Customer</w:t>
            </w:r>
            <w:r w:rsidRPr="001554BB">
              <w:rPr>
                <w:rFonts w:ascii="Arial" w:hAnsi="Arial" w:cs="Arial"/>
                <w:bCs/>
                <w:sz w:val="22"/>
                <w:szCs w:val="22"/>
              </w:rPr>
              <w:t xml:space="preserve"> Contract.</w:t>
            </w:r>
          </w:p>
          <w:p w14:paraId="60984D3E"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Provide detailed information on each notified change including the agreed priority assignment. </w:t>
            </w:r>
          </w:p>
          <w:p w14:paraId="4DD81B7D"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Provide an impact assessment for the change and the testing to be undertaken.</w:t>
            </w:r>
          </w:p>
          <w:p w14:paraId="76A36DB0"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Provide details of any risk mitigation for the change.</w:t>
            </w:r>
          </w:p>
          <w:p w14:paraId="76B3ECA0"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Provide a forward-looking schedule of planned changes to an agreed schedule</w:t>
            </w:r>
          </w:p>
          <w:p w14:paraId="6F89A158" w14:textId="58833C20"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Notification of the change status as defined in the Service Management processes provided to the </w:t>
            </w:r>
            <w:r w:rsidR="003F38A2">
              <w:rPr>
                <w:rFonts w:ascii="Arial" w:hAnsi="Arial" w:cs="Arial"/>
                <w:bCs/>
                <w:sz w:val="22"/>
                <w:szCs w:val="22"/>
              </w:rPr>
              <w:t>Eligible Customer</w:t>
            </w:r>
            <w:r w:rsidRPr="001554BB">
              <w:rPr>
                <w:rFonts w:ascii="Arial" w:hAnsi="Arial" w:cs="Arial"/>
                <w:bCs/>
                <w:sz w:val="22"/>
                <w:szCs w:val="22"/>
              </w:rPr>
              <w:t>.</w:t>
            </w:r>
          </w:p>
          <w:p w14:paraId="0DFFAA7A" w14:textId="36E2A251"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Interface with the </w:t>
            </w:r>
            <w:r w:rsidR="003F38A2">
              <w:rPr>
                <w:rFonts w:ascii="Arial" w:hAnsi="Arial" w:cs="Arial"/>
                <w:bCs/>
                <w:sz w:val="22"/>
                <w:szCs w:val="22"/>
              </w:rPr>
              <w:t>Eligible Customer</w:t>
            </w:r>
            <w:r w:rsidRPr="001554BB">
              <w:rPr>
                <w:rFonts w:ascii="Arial" w:hAnsi="Arial" w:cs="Arial"/>
                <w:bCs/>
                <w:sz w:val="22"/>
                <w:szCs w:val="22"/>
              </w:rPr>
              <w:t>'s Change Management Process across its services</w:t>
            </w:r>
          </w:p>
          <w:p w14:paraId="243BC764" w14:textId="4BB5D73F"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 xml:space="preserve">Where </w:t>
            </w:r>
            <w:r w:rsidR="003F38A2">
              <w:rPr>
                <w:rFonts w:ascii="Arial" w:hAnsi="Arial" w:cs="Arial"/>
                <w:bCs/>
                <w:sz w:val="22"/>
                <w:szCs w:val="22"/>
              </w:rPr>
              <w:t>Supplier</w:t>
            </w:r>
            <w:r w:rsidRPr="001554BB">
              <w:rPr>
                <w:rFonts w:ascii="Arial" w:hAnsi="Arial" w:cs="Arial"/>
                <w:bCs/>
                <w:sz w:val="22"/>
                <w:szCs w:val="22"/>
              </w:rPr>
              <w:t xml:space="preserve"> changes are impacting, or potentially impacting, the changes will conform to the </w:t>
            </w:r>
            <w:r w:rsidR="003F38A2">
              <w:rPr>
                <w:rFonts w:ascii="Arial" w:hAnsi="Arial" w:cs="Arial"/>
                <w:bCs/>
                <w:sz w:val="22"/>
                <w:szCs w:val="22"/>
              </w:rPr>
              <w:t>Eligible Customer</w:t>
            </w:r>
            <w:r w:rsidRPr="001554BB">
              <w:rPr>
                <w:rFonts w:ascii="Arial" w:hAnsi="Arial" w:cs="Arial"/>
                <w:bCs/>
                <w:sz w:val="22"/>
                <w:szCs w:val="22"/>
              </w:rPr>
              <w:t xml:space="preserve"> Change Management processes where defined in the </w:t>
            </w:r>
            <w:r w:rsidR="003F38A2">
              <w:rPr>
                <w:rFonts w:ascii="Arial" w:hAnsi="Arial" w:cs="Arial"/>
                <w:bCs/>
                <w:sz w:val="22"/>
                <w:szCs w:val="22"/>
              </w:rPr>
              <w:t>Eligible Customer</w:t>
            </w:r>
            <w:r w:rsidRPr="001554BB">
              <w:rPr>
                <w:rFonts w:ascii="Arial" w:hAnsi="Arial" w:cs="Arial"/>
                <w:bCs/>
                <w:sz w:val="22"/>
                <w:szCs w:val="22"/>
              </w:rPr>
              <w:t xml:space="preserve"> Contract.</w:t>
            </w:r>
          </w:p>
          <w:p w14:paraId="245CFC3B" w14:textId="77777777" w:rsidR="001554BB" w:rsidRPr="001554BB" w:rsidRDefault="001554BB" w:rsidP="001554BB">
            <w:pPr>
              <w:numPr>
                <w:ilvl w:val="0"/>
                <w:numId w:val="7"/>
              </w:numPr>
              <w:autoSpaceDE w:val="0"/>
              <w:autoSpaceDN w:val="0"/>
              <w:spacing w:before="60" w:after="60" w:line="280" w:lineRule="atLeast"/>
              <w:jc w:val="both"/>
              <w:rPr>
                <w:rFonts w:ascii="Arial" w:hAnsi="Arial" w:cs="Arial"/>
                <w:bCs/>
                <w:sz w:val="22"/>
                <w:szCs w:val="22"/>
              </w:rPr>
            </w:pPr>
            <w:r w:rsidRPr="001554BB">
              <w:rPr>
                <w:rFonts w:ascii="Arial" w:hAnsi="Arial" w:cs="Arial"/>
                <w:bCs/>
                <w:sz w:val="22"/>
                <w:szCs w:val="22"/>
              </w:rPr>
              <w:t>Produce regular report summarising the Change Management within the previous quarter with additional post implementation reviews on request.</w:t>
            </w:r>
          </w:p>
        </w:tc>
      </w:tr>
      <w:tr w:rsidR="001554BB" w:rsidRPr="001554BB" w14:paraId="14EC0FFF"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5CEB6A8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 xml:space="preserve">Service Levels </w:t>
            </w:r>
          </w:p>
        </w:tc>
        <w:tc>
          <w:tcPr>
            <w:tcW w:w="7545" w:type="dxa"/>
            <w:tcBorders>
              <w:top w:val="single" w:sz="4" w:space="0" w:color="auto"/>
              <w:left w:val="single" w:sz="4" w:space="0" w:color="auto"/>
              <w:bottom w:val="single" w:sz="4" w:space="0" w:color="auto"/>
              <w:right w:val="single" w:sz="4" w:space="0" w:color="auto"/>
            </w:tcBorders>
          </w:tcPr>
          <w:p w14:paraId="4E63057A" w14:textId="77777777" w:rsidR="001554BB" w:rsidRPr="001554BB" w:rsidRDefault="001554BB" w:rsidP="001554BB">
            <w:pPr>
              <w:rPr>
                <w:rFonts w:ascii="Arial" w:hAnsi="Arial" w:cs="Arial"/>
                <w:sz w:val="22"/>
                <w:szCs w:val="22"/>
              </w:rPr>
            </w:pPr>
            <w:r w:rsidRPr="001554BB">
              <w:rPr>
                <w:rFonts w:ascii="Arial" w:hAnsi="Arial" w:cs="Arial"/>
                <w:sz w:val="22"/>
                <w:szCs w:val="22"/>
              </w:rPr>
              <w:t xml:space="preserve">Planned changes are to be classified as follows: </w:t>
            </w:r>
          </w:p>
          <w:p w14:paraId="47D5EEE3" w14:textId="77777777" w:rsidR="001554BB" w:rsidRPr="001554BB" w:rsidRDefault="001554BB" w:rsidP="001554BB">
            <w:pPr>
              <w:rPr>
                <w:rFonts w:ascii="Arial" w:hAnsi="Arial" w:cs="Arial"/>
                <w:sz w:val="22"/>
                <w:szCs w:val="22"/>
              </w:rPr>
            </w:pPr>
          </w:p>
          <w:p w14:paraId="753A64EF" w14:textId="77777777" w:rsidR="001554BB" w:rsidRPr="001554BB" w:rsidRDefault="001554BB" w:rsidP="001554BB">
            <w:pPr>
              <w:rPr>
                <w:rFonts w:ascii="Arial" w:hAnsi="Arial" w:cs="Arial"/>
                <w:b/>
                <w:sz w:val="22"/>
                <w:szCs w:val="22"/>
              </w:rPr>
            </w:pPr>
            <w:r w:rsidRPr="001554BB">
              <w:rPr>
                <w:rFonts w:ascii="Arial" w:hAnsi="Arial" w:cs="Arial"/>
                <w:b/>
                <w:sz w:val="22"/>
                <w:szCs w:val="22"/>
              </w:rPr>
              <w:t>Emergency Change</w:t>
            </w:r>
          </w:p>
          <w:p w14:paraId="5C3F294C" w14:textId="77777777" w:rsidR="001554BB" w:rsidRPr="001554BB" w:rsidRDefault="001554BB" w:rsidP="001554BB">
            <w:pPr>
              <w:rPr>
                <w:rFonts w:ascii="Arial" w:hAnsi="Arial" w:cs="Arial"/>
                <w:sz w:val="22"/>
                <w:szCs w:val="22"/>
              </w:rPr>
            </w:pPr>
          </w:p>
          <w:p w14:paraId="7E2027D7" w14:textId="69FCB69C" w:rsidR="001554BB" w:rsidRPr="001554BB" w:rsidRDefault="001554BB" w:rsidP="001554BB">
            <w:pPr>
              <w:rPr>
                <w:rFonts w:ascii="Arial" w:hAnsi="Arial" w:cs="Arial"/>
                <w:sz w:val="22"/>
                <w:szCs w:val="22"/>
              </w:rPr>
            </w:pPr>
            <w:r w:rsidRPr="001554BB">
              <w:rPr>
                <w:rFonts w:ascii="Arial" w:hAnsi="Arial" w:cs="Arial"/>
                <w:sz w:val="22"/>
                <w:szCs w:val="22"/>
              </w:rPr>
              <w:lastRenderedPageBreak/>
              <w:t xml:space="preserve">An unanticipated change required to be undertaken by the </w:t>
            </w:r>
            <w:r w:rsidR="003F38A2">
              <w:rPr>
                <w:rFonts w:ascii="Arial" w:hAnsi="Arial" w:cs="Arial"/>
                <w:sz w:val="22"/>
                <w:szCs w:val="22"/>
              </w:rPr>
              <w:t>Supplier</w:t>
            </w:r>
            <w:r w:rsidRPr="001554BB">
              <w:rPr>
                <w:rFonts w:ascii="Arial" w:hAnsi="Arial" w:cs="Arial"/>
                <w:sz w:val="22"/>
                <w:szCs w:val="22"/>
              </w:rPr>
              <w:t xml:space="preserve"> to prevent an unavoidable, extended network outage. </w:t>
            </w:r>
          </w:p>
          <w:p w14:paraId="32A55E24" w14:textId="77777777" w:rsidR="001554BB" w:rsidRPr="001554BB" w:rsidRDefault="001554BB" w:rsidP="001554BB">
            <w:pPr>
              <w:rPr>
                <w:rFonts w:ascii="Arial" w:hAnsi="Arial" w:cs="Arial"/>
                <w:sz w:val="22"/>
                <w:szCs w:val="22"/>
              </w:rPr>
            </w:pPr>
          </w:p>
          <w:p w14:paraId="0D194873" w14:textId="77777777" w:rsidR="001554BB" w:rsidRPr="001554BB" w:rsidRDefault="001554BB" w:rsidP="001554BB">
            <w:pPr>
              <w:rPr>
                <w:rFonts w:ascii="Arial" w:hAnsi="Arial" w:cs="Arial"/>
                <w:b/>
                <w:sz w:val="22"/>
                <w:szCs w:val="22"/>
              </w:rPr>
            </w:pPr>
            <w:r w:rsidRPr="001554BB">
              <w:rPr>
                <w:rFonts w:ascii="Arial" w:hAnsi="Arial" w:cs="Arial"/>
                <w:b/>
                <w:sz w:val="22"/>
                <w:szCs w:val="22"/>
              </w:rPr>
              <w:t>Standard Change</w:t>
            </w:r>
          </w:p>
          <w:p w14:paraId="1DFD0E30" w14:textId="77777777" w:rsidR="001554BB" w:rsidRPr="001554BB" w:rsidRDefault="001554BB" w:rsidP="001554BB">
            <w:pPr>
              <w:rPr>
                <w:rFonts w:ascii="Arial" w:hAnsi="Arial" w:cs="Arial"/>
                <w:b/>
                <w:sz w:val="22"/>
                <w:szCs w:val="22"/>
              </w:rPr>
            </w:pPr>
          </w:p>
          <w:p w14:paraId="0487A2A7" w14:textId="6C86018F" w:rsidR="0079239D" w:rsidRDefault="001554BB" w:rsidP="001554BB">
            <w:pPr>
              <w:rPr>
                <w:rFonts w:ascii="Arial" w:hAnsi="Arial" w:cs="Arial"/>
                <w:sz w:val="22"/>
                <w:szCs w:val="22"/>
              </w:rPr>
            </w:pPr>
            <w:r w:rsidRPr="001554BB">
              <w:rPr>
                <w:rFonts w:ascii="Arial" w:hAnsi="Arial" w:cs="Arial"/>
                <w:sz w:val="22"/>
                <w:szCs w:val="22"/>
              </w:rPr>
              <w:t xml:space="preserve">A planned change required to be undertaken by the </w:t>
            </w:r>
            <w:r w:rsidR="003F38A2">
              <w:rPr>
                <w:rFonts w:ascii="Arial" w:hAnsi="Arial" w:cs="Arial"/>
                <w:sz w:val="22"/>
                <w:szCs w:val="22"/>
              </w:rPr>
              <w:t>Supplier</w:t>
            </w:r>
            <w:r w:rsidRPr="001554BB">
              <w:rPr>
                <w:rFonts w:ascii="Arial" w:hAnsi="Arial" w:cs="Arial"/>
                <w:sz w:val="22"/>
                <w:szCs w:val="22"/>
              </w:rPr>
              <w:t xml:space="preserve"> to maintain or improve service performance. </w:t>
            </w:r>
          </w:p>
          <w:tbl>
            <w:tblPr>
              <w:tblW w:w="2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47"/>
              <w:gridCol w:w="1724"/>
            </w:tblGrid>
            <w:tr w:rsidR="0079239D" w:rsidRPr="001554BB" w14:paraId="57DA0755" w14:textId="77777777" w:rsidTr="001C399C">
              <w:trPr>
                <w:tblHeader/>
              </w:trPr>
              <w:tc>
                <w:tcPr>
                  <w:tcW w:w="2517" w:type="pct"/>
                  <w:shd w:val="clear" w:color="auto" w:fill="E6E6E6"/>
                  <w:tcMar>
                    <w:top w:w="113" w:type="dxa"/>
                    <w:bottom w:w="113" w:type="dxa"/>
                  </w:tcMar>
                </w:tcPr>
                <w:p w14:paraId="62779C16" w14:textId="77777777" w:rsidR="0079239D" w:rsidRPr="001554BB" w:rsidRDefault="0079239D" w:rsidP="0079239D">
                  <w:pPr>
                    <w:spacing w:before="100" w:after="100"/>
                    <w:jc w:val="center"/>
                    <w:rPr>
                      <w:rFonts w:ascii="Arial" w:hAnsi="Arial" w:cs="Arial"/>
                      <w:b/>
                      <w:sz w:val="18"/>
                      <w:szCs w:val="18"/>
                      <w:lang w:eastAsia="en-US"/>
                    </w:rPr>
                  </w:pPr>
                  <w:r w:rsidRPr="001554BB">
                    <w:rPr>
                      <w:rFonts w:ascii="Arial" w:hAnsi="Arial" w:cs="Arial"/>
                      <w:b/>
                      <w:sz w:val="18"/>
                      <w:szCs w:val="18"/>
                      <w:lang w:eastAsia="en-US"/>
                    </w:rPr>
                    <w:t>Type</w:t>
                  </w:r>
                </w:p>
              </w:tc>
              <w:tc>
                <w:tcPr>
                  <w:tcW w:w="2483" w:type="pct"/>
                  <w:shd w:val="clear" w:color="auto" w:fill="E6E6E6"/>
                </w:tcPr>
                <w:p w14:paraId="21ABD368" w14:textId="77777777" w:rsidR="0079239D" w:rsidRPr="001554BB" w:rsidRDefault="0079239D" w:rsidP="0079239D">
                  <w:pPr>
                    <w:spacing w:before="100" w:after="100"/>
                    <w:jc w:val="center"/>
                    <w:rPr>
                      <w:rFonts w:ascii="Arial" w:hAnsi="Arial" w:cs="Arial"/>
                      <w:b/>
                      <w:sz w:val="18"/>
                      <w:szCs w:val="18"/>
                      <w:lang w:eastAsia="en-US"/>
                    </w:rPr>
                  </w:pPr>
                  <w:r w:rsidRPr="001554BB">
                    <w:rPr>
                      <w:rFonts w:ascii="Arial" w:hAnsi="Arial" w:cs="Arial"/>
                      <w:b/>
                      <w:sz w:val="18"/>
                      <w:szCs w:val="18"/>
                      <w:lang w:eastAsia="en-US"/>
                    </w:rPr>
                    <w:t>Notice Period</w:t>
                  </w:r>
                </w:p>
              </w:tc>
            </w:tr>
            <w:tr w:rsidR="0079239D" w:rsidRPr="001554BB" w14:paraId="6758FB57" w14:textId="77777777" w:rsidTr="001C399C">
              <w:tc>
                <w:tcPr>
                  <w:tcW w:w="2517" w:type="pct"/>
                  <w:tcMar>
                    <w:top w:w="113" w:type="dxa"/>
                    <w:bottom w:w="113" w:type="dxa"/>
                  </w:tcMar>
                </w:tcPr>
                <w:p w14:paraId="62583DD0" w14:textId="77777777" w:rsidR="0079239D" w:rsidRPr="001554BB" w:rsidRDefault="0079239D" w:rsidP="0079239D">
                  <w:pPr>
                    <w:spacing w:after="100"/>
                    <w:rPr>
                      <w:rFonts w:ascii="Arial" w:hAnsi="Arial" w:cs="Arial"/>
                      <w:b/>
                      <w:bCs/>
                      <w:sz w:val="18"/>
                      <w:szCs w:val="18"/>
                      <w:lang w:eastAsia="en-US"/>
                    </w:rPr>
                  </w:pPr>
                  <w:r w:rsidRPr="001554BB">
                    <w:rPr>
                      <w:rFonts w:ascii="Arial" w:hAnsi="Arial" w:cs="Arial"/>
                      <w:b/>
                      <w:bCs/>
                      <w:sz w:val="18"/>
                      <w:szCs w:val="18"/>
                      <w:lang w:eastAsia="en-US"/>
                    </w:rPr>
                    <w:t>Emergency Change</w:t>
                  </w:r>
                </w:p>
              </w:tc>
              <w:tc>
                <w:tcPr>
                  <w:tcW w:w="2483" w:type="pct"/>
                </w:tcPr>
                <w:p w14:paraId="6E485104" w14:textId="77777777" w:rsidR="0079239D" w:rsidRPr="001554BB" w:rsidRDefault="0079239D" w:rsidP="0079239D">
                  <w:pPr>
                    <w:spacing w:after="100"/>
                    <w:rPr>
                      <w:rFonts w:ascii="Arial" w:hAnsi="Arial" w:cs="Arial"/>
                      <w:sz w:val="18"/>
                      <w:szCs w:val="18"/>
                      <w:lang w:eastAsia="en-US"/>
                    </w:rPr>
                  </w:pPr>
                  <w:r w:rsidRPr="001554BB">
                    <w:rPr>
                      <w:rFonts w:ascii="Arial" w:hAnsi="Arial" w:cs="Arial"/>
                      <w:sz w:val="18"/>
                      <w:szCs w:val="18"/>
                      <w:lang w:eastAsia="en-US"/>
                    </w:rPr>
                    <w:t>4 hours</w:t>
                  </w:r>
                </w:p>
              </w:tc>
            </w:tr>
            <w:tr w:rsidR="0079239D" w:rsidRPr="001554BB" w14:paraId="52924E43" w14:textId="77777777" w:rsidTr="001C399C">
              <w:tc>
                <w:tcPr>
                  <w:tcW w:w="2517" w:type="pct"/>
                  <w:tcMar>
                    <w:top w:w="113" w:type="dxa"/>
                    <w:bottom w:w="113" w:type="dxa"/>
                  </w:tcMar>
                </w:tcPr>
                <w:p w14:paraId="5BAF203B" w14:textId="77777777" w:rsidR="0079239D" w:rsidRPr="001554BB" w:rsidRDefault="0079239D" w:rsidP="0079239D">
                  <w:pPr>
                    <w:spacing w:after="100"/>
                    <w:rPr>
                      <w:rFonts w:ascii="Arial" w:hAnsi="Arial" w:cs="Arial"/>
                      <w:b/>
                      <w:bCs/>
                      <w:sz w:val="18"/>
                      <w:szCs w:val="18"/>
                      <w:lang w:eastAsia="en-US"/>
                    </w:rPr>
                  </w:pPr>
                  <w:r w:rsidRPr="001554BB">
                    <w:rPr>
                      <w:rFonts w:ascii="Arial" w:hAnsi="Arial" w:cs="Arial"/>
                      <w:b/>
                      <w:bCs/>
                      <w:sz w:val="18"/>
                      <w:szCs w:val="18"/>
                      <w:lang w:eastAsia="en-US"/>
                    </w:rPr>
                    <w:t xml:space="preserve">Standard </w:t>
                  </w:r>
                </w:p>
              </w:tc>
              <w:tc>
                <w:tcPr>
                  <w:tcW w:w="2483" w:type="pct"/>
                </w:tcPr>
                <w:p w14:paraId="6874594A" w14:textId="77777777" w:rsidR="0079239D" w:rsidRPr="001554BB" w:rsidRDefault="0079239D" w:rsidP="0079239D">
                  <w:pPr>
                    <w:spacing w:after="100"/>
                    <w:rPr>
                      <w:rFonts w:ascii="Arial" w:hAnsi="Arial" w:cs="Arial"/>
                      <w:sz w:val="18"/>
                      <w:szCs w:val="18"/>
                      <w:lang w:eastAsia="en-US"/>
                    </w:rPr>
                  </w:pPr>
                  <w:r w:rsidRPr="001554BB">
                    <w:rPr>
                      <w:rFonts w:ascii="Arial" w:hAnsi="Arial" w:cs="Arial"/>
                      <w:sz w:val="18"/>
                      <w:szCs w:val="18"/>
                      <w:lang w:eastAsia="en-US"/>
                    </w:rPr>
                    <w:t xml:space="preserve">10 business days </w:t>
                  </w:r>
                </w:p>
              </w:tc>
            </w:tr>
          </w:tbl>
          <w:p w14:paraId="73FEE6E0" w14:textId="77777777" w:rsidR="001554BB" w:rsidRPr="001554BB" w:rsidRDefault="001554BB" w:rsidP="001554BB"/>
        </w:tc>
      </w:tr>
    </w:tbl>
    <w:p w14:paraId="3F2E5D6A" w14:textId="77777777" w:rsidR="001554BB" w:rsidRPr="001554BB" w:rsidRDefault="001554BB" w:rsidP="001554BB"/>
    <w:tbl>
      <w:tblPr>
        <w:tblStyle w:val="DIATable"/>
        <w:tblW w:w="0" w:type="auto"/>
        <w:tblLook w:val="04A0" w:firstRow="1" w:lastRow="0" w:firstColumn="1" w:lastColumn="0" w:noHBand="0" w:noVBand="1"/>
      </w:tblPr>
      <w:tblGrid>
        <w:gridCol w:w="1976"/>
        <w:gridCol w:w="7544"/>
      </w:tblGrid>
      <w:tr w:rsidR="001554BB" w:rsidRPr="001554BB" w14:paraId="6EB6B934" w14:textId="77777777" w:rsidTr="001C399C">
        <w:trPr>
          <w:cnfStyle w:val="100000000000" w:firstRow="1" w:lastRow="0" w:firstColumn="0" w:lastColumn="0" w:oddVBand="0" w:evenVBand="0" w:oddHBand="0" w:evenHBand="0" w:firstRowFirstColumn="0" w:firstRowLastColumn="0" w:lastRowFirstColumn="0" w:lastRowLastColumn="0"/>
          <w:cantSplit w:val="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70C272B0" w14:textId="77777777" w:rsidR="001554BB" w:rsidRPr="001554BB" w:rsidRDefault="001554BB" w:rsidP="001554BB">
            <w:pPr>
              <w:pStyle w:val="Heading2"/>
            </w:pPr>
            <w:bookmarkStart w:id="60" w:name="_Toc499554121"/>
            <w:bookmarkStart w:id="61" w:name="_Toc37157400"/>
            <w:r w:rsidRPr="001554BB">
              <w:t>Availability Management</w:t>
            </w:r>
            <w:bookmarkEnd w:id="60"/>
            <w:bookmarkEnd w:id="61"/>
          </w:p>
        </w:tc>
      </w:tr>
      <w:tr w:rsidR="001554BB" w:rsidRPr="001554BB" w14:paraId="1E41CA51" w14:textId="77777777" w:rsidTr="001C399C">
        <w:tc>
          <w:tcPr>
            <w:tcW w:w="1976" w:type="dxa"/>
            <w:tcBorders>
              <w:top w:val="single" w:sz="4" w:space="0" w:color="auto"/>
              <w:left w:val="single" w:sz="4" w:space="0" w:color="auto"/>
              <w:bottom w:val="single" w:sz="4" w:space="0" w:color="auto"/>
              <w:right w:val="single" w:sz="4" w:space="0" w:color="auto"/>
            </w:tcBorders>
          </w:tcPr>
          <w:p w14:paraId="72EBF60D" w14:textId="77777777" w:rsidR="001554BB" w:rsidRPr="001554BB" w:rsidRDefault="001554BB" w:rsidP="001554BB">
            <w:pPr>
              <w:spacing w:before="120" w:after="120"/>
              <w:rPr>
                <w:b/>
                <w:bCs/>
              </w:rPr>
            </w:pPr>
            <w:r w:rsidRPr="001554BB">
              <w:rPr>
                <w:b/>
                <w:bCs/>
              </w:rPr>
              <w:t>Description</w:t>
            </w:r>
          </w:p>
        </w:tc>
        <w:tc>
          <w:tcPr>
            <w:tcW w:w="7544" w:type="dxa"/>
            <w:tcBorders>
              <w:top w:val="single" w:sz="4" w:space="0" w:color="auto"/>
              <w:left w:val="single" w:sz="4" w:space="0" w:color="auto"/>
              <w:bottom w:val="single" w:sz="4" w:space="0" w:color="auto"/>
              <w:right w:val="single" w:sz="4" w:space="0" w:color="auto"/>
            </w:tcBorders>
          </w:tcPr>
          <w:p w14:paraId="614B3BCB"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The Availability Management process exists to ensure that the availability target for services are met or exceeded by measuring, analysing service performance and improving aspects of service provision.</w:t>
            </w:r>
          </w:p>
        </w:tc>
      </w:tr>
      <w:tr w:rsidR="001554BB" w:rsidRPr="001554BB" w14:paraId="5E9FCD55" w14:textId="77777777" w:rsidTr="001C399C">
        <w:tc>
          <w:tcPr>
            <w:tcW w:w="1976" w:type="dxa"/>
            <w:tcBorders>
              <w:top w:val="single" w:sz="4" w:space="0" w:color="auto"/>
              <w:left w:val="single" w:sz="4" w:space="0" w:color="auto"/>
              <w:bottom w:val="single" w:sz="4" w:space="0" w:color="auto"/>
              <w:right w:val="single" w:sz="4" w:space="0" w:color="auto"/>
            </w:tcBorders>
          </w:tcPr>
          <w:p w14:paraId="5CFB4AA8"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4" w:type="dxa"/>
            <w:tcBorders>
              <w:top w:val="single" w:sz="4" w:space="0" w:color="auto"/>
              <w:left w:val="single" w:sz="4" w:space="0" w:color="auto"/>
              <w:bottom w:val="single" w:sz="4" w:space="0" w:color="auto"/>
              <w:right w:val="single" w:sz="4" w:space="0" w:color="auto"/>
            </w:tcBorders>
          </w:tcPr>
          <w:p w14:paraId="2F6C08F1" w14:textId="77777777" w:rsidR="001554BB" w:rsidRPr="001554BB" w:rsidRDefault="001554BB" w:rsidP="001554BB">
            <w:pPr>
              <w:widowControl w:val="0"/>
              <w:adjustRightInd w:val="0"/>
              <w:spacing w:before="60" w:after="60" w:line="280" w:lineRule="atLeast"/>
              <w:textAlignment w:val="baseline"/>
              <w:rPr>
                <w:rFonts w:ascii="Arial" w:hAnsi="Arial" w:cs="Arial"/>
                <w:sz w:val="22"/>
                <w:szCs w:val="22"/>
              </w:rPr>
            </w:pPr>
            <w:r w:rsidRPr="001554BB">
              <w:rPr>
                <w:rFonts w:ascii="Arial" w:hAnsi="Arial" w:cs="Arial"/>
                <w:sz w:val="22"/>
                <w:szCs w:val="22"/>
              </w:rPr>
              <w:t>Mandatory</w:t>
            </w:r>
          </w:p>
        </w:tc>
      </w:tr>
      <w:tr w:rsidR="001554BB" w:rsidRPr="001554BB" w14:paraId="32779723" w14:textId="77777777" w:rsidTr="001C399C">
        <w:tc>
          <w:tcPr>
            <w:tcW w:w="1976" w:type="dxa"/>
            <w:tcBorders>
              <w:top w:val="single" w:sz="4" w:space="0" w:color="auto"/>
              <w:left w:val="single" w:sz="4" w:space="0" w:color="auto"/>
              <w:bottom w:val="single" w:sz="4" w:space="0" w:color="auto"/>
              <w:right w:val="single" w:sz="4" w:space="0" w:color="auto"/>
            </w:tcBorders>
          </w:tcPr>
          <w:p w14:paraId="3395102B"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4" w:type="dxa"/>
            <w:tcBorders>
              <w:top w:val="single" w:sz="4" w:space="0" w:color="auto"/>
              <w:left w:val="single" w:sz="4" w:space="0" w:color="auto"/>
              <w:bottom w:val="single" w:sz="4" w:space="0" w:color="auto"/>
              <w:right w:val="single" w:sz="4" w:space="0" w:color="auto"/>
            </w:tcBorders>
          </w:tcPr>
          <w:p w14:paraId="789A16BD" w14:textId="5EB57CC0" w:rsidR="001554BB" w:rsidRPr="001554BB" w:rsidRDefault="001554BB" w:rsidP="001554BB">
            <w:pPr>
              <w:widowControl w:val="0"/>
              <w:adjustRightInd w:val="0"/>
              <w:spacing w:before="60" w:after="60" w:line="280" w:lineRule="atLeast"/>
              <w:textAlignment w:val="baseline"/>
              <w:rPr>
                <w:rFonts w:ascii="Arial" w:hAnsi="Arial" w:cs="Arial"/>
                <w:sz w:val="22"/>
                <w:szCs w:val="22"/>
              </w:rPr>
            </w:pPr>
            <w:r w:rsidRPr="001554BB">
              <w:rPr>
                <w:rFonts w:ascii="Arial" w:hAnsi="Arial" w:cs="Arial"/>
                <w:sz w:val="22"/>
                <w:szCs w:val="22"/>
              </w:rPr>
              <w:t xml:space="preserve">The purpose of Availability Management is to optimise the capability of the infrastructure to deliver sustained level of Service Availability, to enable the </w:t>
            </w:r>
            <w:r w:rsidR="003F38A2">
              <w:rPr>
                <w:rFonts w:ascii="Arial" w:hAnsi="Arial" w:cs="Arial"/>
                <w:sz w:val="22"/>
                <w:szCs w:val="22"/>
              </w:rPr>
              <w:t>Eligible Customer</w:t>
            </w:r>
            <w:r w:rsidRPr="001554BB">
              <w:rPr>
                <w:rFonts w:ascii="Arial" w:hAnsi="Arial" w:cs="Arial"/>
                <w:sz w:val="22"/>
                <w:szCs w:val="22"/>
              </w:rPr>
              <w:t xml:space="preserve"> to satisfy its objectives. </w:t>
            </w:r>
          </w:p>
          <w:p w14:paraId="4A6737B0" w14:textId="77777777" w:rsidR="001554BB" w:rsidRPr="001554BB" w:rsidRDefault="001554BB" w:rsidP="001554BB">
            <w:pPr>
              <w:spacing w:before="240" w:after="60" w:line="280" w:lineRule="atLeast"/>
              <w:rPr>
                <w:rFonts w:ascii="Arial" w:hAnsi="Arial" w:cs="Arial"/>
                <w:sz w:val="22"/>
                <w:szCs w:val="22"/>
              </w:rPr>
            </w:pPr>
            <w:r w:rsidRPr="001554BB">
              <w:rPr>
                <w:rFonts w:ascii="Arial" w:hAnsi="Arial" w:cs="Arial"/>
                <w:sz w:val="22"/>
                <w:szCs w:val="22"/>
              </w:rPr>
              <w:t>The objectives of Availability Management are to:</w:t>
            </w:r>
          </w:p>
          <w:p w14:paraId="74D02B7C"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Ensure that service availability targets are met or exceeded.</w:t>
            </w:r>
          </w:p>
          <w:p w14:paraId="71211800"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Report on Service Availability</w:t>
            </w:r>
          </w:p>
          <w:p w14:paraId="1DA29DD4"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Assist with the diagnosis and resolution of availability related Incidents and Problems.</w:t>
            </w:r>
          </w:p>
          <w:p w14:paraId="028DA22A"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Assess the impact of all changes on the availability of the services.</w:t>
            </w:r>
          </w:p>
          <w:p w14:paraId="0E92D810" w14:textId="457CEF99"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Eliminate, or if elimination is not possible, minimise any adverse effect to the </w:t>
            </w:r>
            <w:r w:rsidR="003F38A2">
              <w:rPr>
                <w:rFonts w:ascii="Arial" w:hAnsi="Arial" w:cs="Arial"/>
                <w:sz w:val="22"/>
                <w:szCs w:val="22"/>
              </w:rPr>
              <w:t>Eligible Customer</w:t>
            </w:r>
            <w:r w:rsidRPr="001554BB">
              <w:rPr>
                <w:rFonts w:ascii="Arial" w:hAnsi="Arial" w:cs="Arial"/>
                <w:sz w:val="22"/>
                <w:szCs w:val="22"/>
              </w:rPr>
              <w:t xml:space="preserve"> of, Outages, always (excluding planned outages agreed with </w:t>
            </w:r>
            <w:r w:rsidR="003F38A2">
              <w:rPr>
                <w:rFonts w:ascii="Arial" w:hAnsi="Arial" w:cs="Arial"/>
                <w:sz w:val="22"/>
                <w:szCs w:val="22"/>
              </w:rPr>
              <w:t>Eligible Customer</w:t>
            </w:r>
            <w:r w:rsidRPr="001554BB">
              <w:rPr>
                <w:rFonts w:ascii="Arial" w:hAnsi="Arial" w:cs="Arial"/>
                <w:sz w:val="22"/>
                <w:szCs w:val="22"/>
              </w:rPr>
              <w:t xml:space="preserve">) and particularly during periods of high demand and critical production periods, according to the </w:t>
            </w:r>
            <w:r w:rsidR="003F38A2">
              <w:rPr>
                <w:rFonts w:ascii="Arial" w:hAnsi="Arial" w:cs="Arial"/>
                <w:sz w:val="22"/>
                <w:szCs w:val="22"/>
              </w:rPr>
              <w:t>Eligible Customer</w:t>
            </w:r>
            <w:r w:rsidRPr="001554BB">
              <w:rPr>
                <w:rFonts w:ascii="Arial" w:hAnsi="Arial" w:cs="Arial"/>
                <w:sz w:val="22"/>
                <w:szCs w:val="22"/>
              </w:rPr>
              <w:t>’s availability and Service Level requirements</w:t>
            </w:r>
          </w:p>
        </w:tc>
      </w:tr>
      <w:tr w:rsidR="001554BB" w:rsidRPr="001554BB" w14:paraId="015EEA9C" w14:textId="77777777" w:rsidTr="001C399C">
        <w:tc>
          <w:tcPr>
            <w:tcW w:w="1976" w:type="dxa"/>
            <w:tcBorders>
              <w:top w:val="single" w:sz="4" w:space="0" w:color="auto"/>
              <w:left w:val="single" w:sz="4" w:space="0" w:color="auto"/>
              <w:bottom w:val="single" w:sz="4" w:space="0" w:color="auto"/>
              <w:right w:val="single" w:sz="4" w:space="0" w:color="auto"/>
            </w:tcBorders>
          </w:tcPr>
          <w:p w14:paraId="30EDE279"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Deliverables</w:t>
            </w:r>
          </w:p>
        </w:tc>
        <w:tc>
          <w:tcPr>
            <w:tcW w:w="7544" w:type="dxa"/>
            <w:tcBorders>
              <w:top w:val="single" w:sz="4" w:space="0" w:color="auto"/>
              <w:left w:val="single" w:sz="4" w:space="0" w:color="auto"/>
              <w:bottom w:val="single" w:sz="4" w:space="0" w:color="auto"/>
              <w:right w:val="single" w:sz="4" w:space="0" w:color="auto"/>
            </w:tcBorders>
          </w:tcPr>
          <w:p w14:paraId="3115FDBF" w14:textId="7577CD5D"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p>
          <w:p w14:paraId="33B44E4C"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Develop and maintain an availability plan for the services.</w:t>
            </w:r>
          </w:p>
          <w:p w14:paraId="272C7F25"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Ensure that service availability targets are met or exceeded.</w:t>
            </w:r>
          </w:p>
          <w:p w14:paraId="7116777E"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Manage the diagnosis and resolution of availability related Incidents and Problems for services.</w:t>
            </w:r>
          </w:p>
          <w:p w14:paraId="05F320CD"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Assess the impact of all changes on the availability of the services.</w:t>
            </w:r>
          </w:p>
          <w:p w14:paraId="5B3E0E0C"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Produce a report, manage and resolve any Outages in accordance with the Incident Management process</w:t>
            </w:r>
          </w:p>
          <w:p w14:paraId="76ADB753" w14:textId="347569E5"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Produce reports summarising performance against service levels and make available to the </w:t>
            </w:r>
            <w:r w:rsidR="003F38A2">
              <w:rPr>
                <w:rFonts w:ascii="Arial" w:hAnsi="Arial" w:cs="Arial"/>
                <w:sz w:val="22"/>
                <w:szCs w:val="22"/>
              </w:rPr>
              <w:t>Eligible Customer</w:t>
            </w:r>
            <w:r w:rsidRPr="001554BB">
              <w:rPr>
                <w:rFonts w:ascii="Arial" w:hAnsi="Arial" w:cs="Arial"/>
                <w:sz w:val="22"/>
                <w:szCs w:val="22"/>
              </w:rPr>
              <w:t xml:space="preserve"> monthly or, as and where defined in the </w:t>
            </w:r>
            <w:r w:rsidR="003F38A2">
              <w:rPr>
                <w:rFonts w:ascii="Arial" w:hAnsi="Arial" w:cs="Arial"/>
                <w:sz w:val="22"/>
                <w:szCs w:val="22"/>
              </w:rPr>
              <w:t>Eligible Customer</w:t>
            </w:r>
            <w:r w:rsidRPr="001554BB">
              <w:rPr>
                <w:rFonts w:ascii="Arial" w:hAnsi="Arial" w:cs="Arial"/>
                <w:sz w:val="22"/>
                <w:szCs w:val="22"/>
              </w:rPr>
              <w:t xml:space="preserve"> Contract.</w:t>
            </w:r>
          </w:p>
        </w:tc>
      </w:tr>
      <w:tr w:rsidR="001554BB" w:rsidRPr="001554BB" w14:paraId="3BC764C6" w14:textId="77777777" w:rsidTr="001C399C">
        <w:tc>
          <w:tcPr>
            <w:tcW w:w="1976" w:type="dxa"/>
            <w:tcBorders>
              <w:top w:val="single" w:sz="4" w:space="0" w:color="auto"/>
              <w:left w:val="single" w:sz="4" w:space="0" w:color="auto"/>
              <w:bottom w:val="single" w:sz="4" w:space="0" w:color="auto"/>
              <w:right w:val="single" w:sz="4" w:space="0" w:color="auto"/>
            </w:tcBorders>
          </w:tcPr>
          <w:p w14:paraId="315B151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Service Levels</w:t>
            </w:r>
          </w:p>
        </w:tc>
        <w:tc>
          <w:tcPr>
            <w:tcW w:w="7544" w:type="dxa"/>
            <w:tcBorders>
              <w:top w:val="single" w:sz="4" w:space="0" w:color="auto"/>
              <w:left w:val="single" w:sz="4" w:space="0" w:color="auto"/>
              <w:bottom w:val="single" w:sz="4" w:space="0" w:color="auto"/>
              <w:right w:val="single" w:sz="4" w:space="0" w:color="auto"/>
            </w:tcBorders>
          </w:tcPr>
          <w:p w14:paraId="0E45434B" w14:textId="77777777" w:rsidR="001554BB" w:rsidRPr="001554BB" w:rsidRDefault="001554BB" w:rsidP="001554BB">
            <w:pPr>
              <w:spacing w:before="120" w:after="120" w:line="276" w:lineRule="auto"/>
              <w:rPr>
                <w:rFonts w:ascii="Arial" w:hAnsi="Arial" w:cs="Arial"/>
                <w:sz w:val="22"/>
                <w:szCs w:val="22"/>
              </w:rPr>
            </w:pPr>
            <w:bookmarkStart w:id="62" w:name="_Hlk499111609"/>
            <w:r w:rsidRPr="001554BB">
              <w:rPr>
                <w:rFonts w:ascii="Arial" w:hAnsi="Arial" w:cs="Arial"/>
                <w:sz w:val="22"/>
                <w:szCs w:val="22"/>
              </w:rPr>
              <w:t xml:space="preserve">Service availability for each service type is specified in the price book and is defined as the Service Uptime within the applicable Service Window for any given monthly period. </w:t>
            </w:r>
          </w:p>
          <w:p w14:paraId="12333FBF" w14:textId="30A8FBB1"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Service Uptime is the time, in minutes, for which the service is operating within its specification and can be used by the </w:t>
            </w:r>
            <w:r w:rsidR="003F38A2">
              <w:rPr>
                <w:rFonts w:ascii="Arial" w:hAnsi="Arial" w:cs="Arial"/>
                <w:sz w:val="22"/>
                <w:szCs w:val="22"/>
              </w:rPr>
              <w:t>Eligible Customer</w:t>
            </w:r>
            <w:r w:rsidRPr="001554BB">
              <w:rPr>
                <w:rFonts w:ascii="Arial" w:hAnsi="Arial" w:cs="Arial"/>
                <w:sz w:val="22"/>
                <w:szCs w:val="22"/>
              </w:rPr>
              <w:t xml:space="preserve"> for its intended purpose.</w:t>
            </w:r>
          </w:p>
          <w:bookmarkEnd w:id="62"/>
          <w:p w14:paraId="532133A7"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Service availability must meet or exceed target on a per service/site basis. </w:t>
            </w:r>
          </w:p>
        </w:tc>
      </w:tr>
    </w:tbl>
    <w:p w14:paraId="6B71CCA7" w14:textId="77777777" w:rsidR="001554BB" w:rsidRPr="001554BB" w:rsidRDefault="001554BB" w:rsidP="001554BB"/>
    <w:p w14:paraId="07C522E0" w14:textId="77777777" w:rsidR="001554BB" w:rsidRPr="001554BB" w:rsidRDefault="001554BB" w:rsidP="001554BB">
      <w:bookmarkStart w:id="63" w:name="_Toc401573070"/>
      <w:bookmarkStart w:id="64" w:name="_Ref496770031"/>
      <w:r w:rsidRPr="001554BB">
        <w:br w:type="page"/>
      </w:r>
    </w:p>
    <w:p w14:paraId="30D796C2"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20588BD9"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59BF70D5" w14:textId="77777777" w:rsidR="001554BB" w:rsidRPr="001554BB" w:rsidRDefault="001554BB" w:rsidP="001554BB">
            <w:pPr>
              <w:pStyle w:val="Heading2"/>
            </w:pPr>
            <w:bookmarkStart w:id="65" w:name="_Toc499554122"/>
            <w:bookmarkStart w:id="66" w:name="_Toc37157401"/>
            <w:r w:rsidRPr="001554BB">
              <w:t>Information Security Management</w:t>
            </w:r>
            <w:bookmarkEnd w:id="65"/>
            <w:bookmarkEnd w:id="66"/>
          </w:p>
        </w:tc>
      </w:tr>
      <w:tr w:rsidR="001554BB" w:rsidRPr="001554BB" w14:paraId="34A9E301" w14:textId="77777777" w:rsidTr="001C399C">
        <w:tc>
          <w:tcPr>
            <w:tcW w:w="1975" w:type="dxa"/>
            <w:tcBorders>
              <w:top w:val="single" w:sz="4" w:space="0" w:color="auto"/>
              <w:left w:val="single" w:sz="4" w:space="0" w:color="auto"/>
              <w:bottom w:val="single" w:sz="4" w:space="0" w:color="auto"/>
              <w:right w:val="single" w:sz="4" w:space="0" w:color="auto"/>
            </w:tcBorders>
          </w:tcPr>
          <w:p w14:paraId="7FF9CFF5"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2DABD8D3"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Information Security Management aims to ensure the confidentiality, integrity and availability of an organisation's information, data and services.</w:t>
            </w:r>
          </w:p>
        </w:tc>
      </w:tr>
      <w:tr w:rsidR="001554BB" w:rsidRPr="001554BB" w14:paraId="6F92F9A3" w14:textId="77777777" w:rsidTr="001C399C">
        <w:tc>
          <w:tcPr>
            <w:tcW w:w="1975" w:type="dxa"/>
            <w:tcBorders>
              <w:top w:val="single" w:sz="4" w:space="0" w:color="auto"/>
              <w:left w:val="single" w:sz="4" w:space="0" w:color="auto"/>
              <w:bottom w:val="single" w:sz="4" w:space="0" w:color="auto"/>
              <w:right w:val="single" w:sz="4" w:space="0" w:color="auto"/>
            </w:tcBorders>
          </w:tcPr>
          <w:p w14:paraId="74767AB9"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004EF17D"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Mandatory</w:t>
            </w:r>
          </w:p>
        </w:tc>
      </w:tr>
      <w:tr w:rsidR="001554BB" w:rsidRPr="001554BB" w14:paraId="584792B4" w14:textId="77777777" w:rsidTr="001C399C">
        <w:tc>
          <w:tcPr>
            <w:tcW w:w="1975" w:type="dxa"/>
            <w:tcBorders>
              <w:top w:val="single" w:sz="4" w:space="0" w:color="auto"/>
              <w:left w:val="single" w:sz="4" w:space="0" w:color="auto"/>
              <w:bottom w:val="single" w:sz="4" w:space="0" w:color="auto"/>
              <w:right w:val="single" w:sz="4" w:space="0" w:color="auto"/>
            </w:tcBorders>
          </w:tcPr>
          <w:p w14:paraId="747FC90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5" w:type="dxa"/>
            <w:tcBorders>
              <w:top w:val="single" w:sz="4" w:space="0" w:color="auto"/>
              <w:left w:val="single" w:sz="4" w:space="0" w:color="auto"/>
              <w:bottom w:val="single" w:sz="4" w:space="0" w:color="auto"/>
              <w:right w:val="single" w:sz="4" w:space="0" w:color="auto"/>
            </w:tcBorders>
          </w:tcPr>
          <w:p w14:paraId="654F8EC5" w14:textId="126E943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purpose of Information Security Management is to ensure that the </w:t>
            </w:r>
            <w:r w:rsidR="003F38A2">
              <w:rPr>
                <w:rFonts w:ascii="Arial" w:hAnsi="Arial" w:cs="Arial"/>
                <w:sz w:val="22"/>
                <w:szCs w:val="22"/>
              </w:rPr>
              <w:t>Supplier</w:t>
            </w:r>
            <w:r w:rsidRPr="001554BB">
              <w:rPr>
                <w:rFonts w:ascii="Arial" w:hAnsi="Arial" w:cs="Arial"/>
                <w:sz w:val="22"/>
                <w:szCs w:val="22"/>
              </w:rPr>
              <w:t xml:space="preserve">'s policy on information security is defined and adheres to the </w:t>
            </w:r>
            <w:r w:rsidR="003F38A2">
              <w:rPr>
                <w:rFonts w:ascii="Arial" w:hAnsi="Arial" w:cs="Arial"/>
                <w:sz w:val="22"/>
                <w:szCs w:val="22"/>
              </w:rPr>
              <w:t>Eligible Customer</w:t>
            </w:r>
            <w:r w:rsidRPr="001554BB">
              <w:rPr>
                <w:rFonts w:ascii="Arial" w:hAnsi="Arial" w:cs="Arial"/>
                <w:sz w:val="22"/>
                <w:szCs w:val="22"/>
              </w:rPr>
              <w:t>’s and Contract Authority’s organisational and governance requirements.</w:t>
            </w:r>
          </w:p>
          <w:p w14:paraId="38250032"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objectives of Information Security Management are to:</w:t>
            </w:r>
          </w:p>
          <w:p w14:paraId="7E8555D4" w14:textId="1B883A65"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Ensure the protection of the confidentiality of the </w:t>
            </w:r>
            <w:r w:rsidR="003F38A2">
              <w:rPr>
                <w:rFonts w:ascii="Arial" w:hAnsi="Arial" w:cs="Arial"/>
                <w:sz w:val="22"/>
                <w:szCs w:val="22"/>
              </w:rPr>
              <w:t>Eligible Customer</w:t>
            </w:r>
            <w:r w:rsidRPr="001554BB">
              <w:rPr>
                <w:rFonts w:ascii="Arial" w:hAnsi="Arial" w:cs="Arial"/>
                <w:sz w:val="22"/>
                <w:szCs w:val="22"/>
              </w:rPr>
              <w:t>’s assets, information, data and IT services.</w:t>
            </w:r>
          </w:p>
          <w:p w14:paraId="5C3A93C9" w14:textId="0D9EA114"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Ensure the integrity of the </w:t>
            </w:r>
            <w:r w:rsidR="003F38A2">
              <w:rPr>
                <w:rFonts w:ascii="Arial" w:hAnsi="Arial" w:cs="Arial"/>
                <w:sz w:val="22"/>
                <w:szCs w:val="22"/>
              </w:rPr>
              <w:t>Eligible Customer</w:t>
            </w:r>
            <w:r w:rsidRPr="001554BB">
              <w:rPr>
                <w:rFonts w:ascii="Arial" w:hAnsi="Arial" w:cs="Arial"/>
                <w:sz w:val="22"/>
                <w:szCs w:val="22"/>
              </w:rPr>
              <w:t>’s assets, information, data and IT services</w:t>
            </w:r>
          </w:p>
          <w:p w14:paraId="4E4463E7" w14:textId="34951C76"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Ensure the availability of the </w:t>
            </w:r>
            <w:r w:rsidR="003F38A2">
              <w:rPr>
                <w:rFonts w:ascii="Arial" w:hAnsi="Arial" w:cs="Arial"/>
                <w:sz w:val="22"/>
                <w:szCs w:val="22"/>
              </w:rPr>
              <w:t>Eligible Customer</w:t>
            </w:r>
            <w:r w:rsidRPr="001554BB">
              <w:rPr>
                <w:rFonts w:ascii="Arial" w:hAnsi="Arial" w:cs="Arial"/>
                <w:sz w:val="22"/>
                <w:szCs w:val="22"/>
              </w:rPr>
              <w:t>’s assets, information, data and IT services</w:t>
            </w:r>
          </w:p>
          <w:p w14:paraId="30B9859D" w14:textId="77777777" w:rsidR="001554BB" w:rsidRPr="001554BB" w:rsidRDefault="001554BB" w:rsidP="001554BB">
            <w:pPr>
              <w:spacing w:before="0" w:after="0" w:line="276" w:lineRule="auto"/>
              <w:rPr>
                <w:rFonts w:ascii="Arial" w:hAnsi="Arial" w:cs="Arial"/>
                <w:sz w:val="22"/>
                <w:szCs w:val="22"/>
              </w:rPr>
            </w:pPr>
            <w:r w:rsidRPr="001554BB">
              <w:rPr>
                <w:rFonts w:ascii="Arial" w:hAnsi="Arial" w:cs="Arial"/>
                <w:sz w:val="22"/>
                <w:szCs w:val="22"/>
              </w:rPr>
              <w:t>Information Security Management is applicable to all Services, throughout the entire life cycle of each Service</w:t>
            </w:r>
          </w:p>
        </w:tc>
      </w:tr>
      <w:tr w:rsidR="001554BB" w:rsidRPr="001554BB" w14:paraId="73012703" w14:textId="77777777" w:rsidTr="001C399C">
        <w:tc>
          <w:tcPr>
            <w:tcW w:w="1975" w:type="dxa"/>
            <w:tcBorders>
              <w:top w:val="single" w:sz="4" w:space="0" w:color="auto"/>
              <w:left w:val="single" w:sz="4" w:space="0" w:color="auto"/>
              <w:bottom w:val="single" w:sz="4" w:space="0" w:color="auto"/>
              <w:right w:val="single" w:sz="4" w:space="0" w:color="auto"/>
            </w:tcBorders>
          </w:tcPr>
          <w:p w14:paraId="4CD3E5D9"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5" w:type="dxa"/>
            <w:tcBorders>
              <w:top w:val="single" w:sz="4" w:space="0" w:color="auto"/>
              <w:left w:val="single" w:sz="4" w:space="0" w:color="auto"/>
              <w:bottom w:val="single" w:sz="4" w:space="0" w:color="auto"/>
              <w:right w:val="single" w:sz="4" w:space="0" w:color="auto"/>
            </w:tcBorders>
          </w:tcPr>
          <w:p w14:paraId="7825833B" w14:textId="1520407B"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is to:</w:t>
            </w:r>
          </w:p>
          <w:p w14:paraId="522860A0" w14:textId="3842DADC"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Provide a security report detailing compliance with the </w:t>
            </w:r>
            <w:r w:rsidR="003F38A2">
              <w:rPr>
                <w:rFonts w:ascii="Arial" w:hAnsi="Arial" w:cs="Arial"/>
                <w:sz w:val="22"/>
                <w:szCs w:val="22"/>
              </w:rPr>
              <w:t>Eligible Customer</w:t>
            </w:r>
            <w:r w:rsidRPr="001554BB">
              <w:rPr>
                <w:rFonts w:ascii="Arial" w:hAnsi="Arial" w:cs="Arial"/>
                <w:sz w:val="22"/>
                <w:szCs w:val="22"/>
              </w:rPr>
              <w:t xml:space="preserve">’s security requirements, as defined in the </w:t>
            </w:r>
            <w:r w:rsidR="003F38A2">
              <w:rPr>
                <w:rFonts w:ascii="Arial" w:hAnsi="Arial" w:cs="Arial"/>
                <w:sz w:val="22"/>
                <w:szCs w:val="22"/>
              </w:rPr>
              <w:t>Eligible Customer</w:t>
            </w:r>
            <w:r w:rsidRPr="001554BB">
              <w:rPr>
                <w:rFonts w:ascii="Arial" w:hAnsi="Arial" w:cs="Arial"/>
                <w:sz w:val="22"/>
                <w:szCs w:val="22"/>
              </w:rPr>
              <w:t xml:space="preserve"> Contract</w:t>
            </w:r>
          </w:p>
          <w:p w14:paraId="720FAD11"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Ensure that any security related breach is raised, resolved and reported as an Incident. </w:t>
            </w:r>
          </w:p>
          <w:p w14:paraId="5E6F684C" w14:textId="77777777" w:rsidR="001554BB" w:rsidRPr="001554BB" w:rsidRDefault="001554BB" w:rsidP="001554BB">
            <w:pPr>
              <w:numPr>
                <w:ilvl w:val="0"/>
                <w:numId w:val="8"/>
              </w:numPr>
              <w:tabs>
                <w:tab w:val="num" w:pos="441"/>
              </w:tabs>
              <w:spacing w:before="0" w:after="120" w:line="280" w:lineRule="atLeast"/>
              <w:ind w:left="442" w:hanging="442"/>
              <w:rPr>
                <w:rFonts w:ascii="Arial" w:hAnsi="Arial" w:cs="Arial"/>
                <w:sz w:val="22"/>
                <w:szCs w:val="22"/>
              </w:rPr>
            </w:pPr>
            <w:r w:rsidRPr="001554BB">
              <w:rPr>
                <w:rFonts w:ascii="Arial" w:hAnsi="Arial" w:cs="Arial"/>
                <w:sz w:val="22"/>
                <w:szCs w:val="22"/>
              </w:rPr>
              <w:t>Provide the plan to provide an ongoing assessment of the security posture of the services provided and information retained and how they will be continually improved</w:t>
            </w:r>
          </w:p>
        </w:tc>
      </w:tr>
      <w:tr w:rsidR="001554BB" w:rsidRPr="001554BB" w14:paraId="1340BFAE" w14:textId="77777777" w:rsidTr="001C399C">
        <w:tc>
          <w:tcPr>
            <w:tcW w:w="1975" w:type="dxa"/>
            <w:tcBorders>
              <w:top w:val="single" w:sz="4" w:space="0" w:color="auto"/>
              <w:left w:val="single" w:sz="4" w:space="0" w:color="auto"/>
              <w:bottom w:val="single" w:sz="4" w:space="0" w:color="auto"/>
              <w:right w:val="single" w:sz="4" w:space="0" w:color="auto"/>
            </w:tcBorders>
          </w:tcPr>
          <w:p w14:paraId="0E42A48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Service Levels</w:t>
            </w:r>
          </w:p>
        </w:tc>
        <w:tc>
          <w:tcPr>
            <w:tcW w:w="7545" w:type="dxa"/>
            <w:tcBorders>
              <w:top w:val="single" w:sz="4" w:space="0" w:color="auto"/>
              <w:left w:val="single" w:sz="4" w:space="0" w:color="auto"/>
              <w:bottom w:val="single" w:sz="4" w:space="0" w:color="auto"/>
              <w:right w:val="single" w:sz="4" w:space="0" w:color="auto"/>
            </w:tcBorders>
          </w:tcPr>
          <w:p w14:paraId="2DAE0A56" w14:textId="02219A94"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Provision of a security report detailing compliance with </w:t>
            </w:r>
            <w:r w:rsidR="003F38A2">
              <w:rPr>
                <w:rFonts w:ascii="Arial" w:hAnsi="Arial" w:cs="Arial"/>
                <w:sz w:val="22"/>
                <w:szCs w:val="22"/>
              </w:rPr>
              <w:t>Eligible Customer</w:t>
            </w:r>
            <w:r w:rsidRPr="001554BB">
              <w:rPr>
                <w:rFonts w:ascii="Arial" w:hAnsi="Arial" w:cs="Arial"/>
                <w:sz w:val="22"/>
                <w:szCs w:val="22"/>
              </w:rPr>
              <w:t xml:space="preserve">’s security requirements within one month of </w:t>
            </w:r>
            <w:r w:rsidR="003F38A2">
              <w:rPr>
                <w:rFonts w:ascii="Arial" w:hAnsi="Arial" w:cs="Arial"/>
                <w:sz w:val="22"/>
                <w:szCs w:val="22"/>
              </w:rPr>
              <w:t>Eligible Customer</w:t>
            </w:r>
            <w:r w:rsidRPr="001554BB">
              <w:rPr>
                <w:rFonts w:ascii="Arial" w:hAnsi="Arial" w:cs="Arial"/>
                <w:sz w:val="22"/>
                <w:szCs w:val="22"/>
              </w:rPr>
              <w:t xml:space="preserve"> Contract execution.</w:t>
            </w:r>
          </w:p>
          <w:p w14:paraId="08CF496E" w14:textId="06DC9073"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Provision of a plan to provide an ongoing assessment of the security posture of the services provided to the </w:t>
            </w:r>
            <w:r w:rsidR="003F38A2">
              <w:rPr>
                <w:rFonts w:ascii="Arial" w:hAnsi="Arial" w:cs="Arial"/>
                <w:sz w:val="22"/>
                <w:szCs w:val="22"/>
              </w:rPr>
              <w:t>Eligible Customer</w:t>
            </w:r>
            <w:r w:rsidRPr="001554BB">
              <w:rPr>
                <w:rFonts w:ascii="Arial" w:hAnsi="Arial" w:cs="Arial"/>
                <w:sz w:val="22"/>
                <w:szCs w:val="22"/>
              </w:rPr>
              <w:t xml:space="preserve"> on request. </w:t>
            </w:r>
          </w:p>
        </w:tc>
      </w:tr>
    </w:tbl>
    <w:p w14:paraId="36062AF6" w14:textId="77777777" w:rsidR="001554BB" w:rsidRPr="001554BB" w:rsidRDefault="001554BB" w:rsidP="001554BB"/>
    <w:p w14:paraId="25AAF46A" w14:textId="77777777" w:rsidR="001554BB" w:rsidRPr="001554BB" w:rsidRDefault="001554BB" w:rsidP="001554BB"/>
    <w:tbl>
      <w:tblPr>
        <w:tblStyle w:val="DIATable"/>
        <w:tblW w:w="0" w:type="auto"/>
        <w:tblLook w:val="04A0" w:firstRow="1" w:lastRow="0" w:firstColumn="1" w:lastColumn="0" w:noHBand="0" w:noVBand="1"/>
      </w:tblPr>
      <w:tblGrid>
        <w:gridCol w:w="2025"/>
        <w:gridCol w:w="7495"/>
      </w:tblGrid>
      <w:tr w:rsidR="001554BB" w:rsidRPr="001554BB" w14:paraId="08FEDF7D" w14:textId="77777777" w:rsidTr="001C399C">
        <w:trPr>
          <w:cnfStyle w:val="100000000000" w:firstRow="1" w:lastRow="0" w:firstColumn="0" w:lastColumn="0" w:oddVBand="0" w:evenVBand="0" w:oddHBand="0" w:evenHBand="0" w:firstRowFirstColumn="0" w:firstRowLastColumn="0" w:lastRowFirstColumn="0" w:lastRowLastColumn="0"/>
          <w:cantSplit w:val="0"/>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2A6F4034" w14:textId="77777777" w:rsidR="001554BB" w:rsidRPr="001554BB" w:rsidRDefault="001554BB" w:rsidP="001554BB">
            <w:pPr>
              <w:pStyle w:val="Heading2"/>
            </w:pPr>
            <w:bookmarkStart w:id="67" w:name="_Toc499554123"/>
            <w:bookmarkStart w:id="68" w:name="_Toc37157402"/>
            <w:r w:rsidRPr="001554BB">
              <w:lastRenderedPageBreak/>
              <w:t>Service Level Management</w:t>
            </w:r>
            <w:bookmarkEnd w:id="67"/>
            <w:bookmarkEnd w:id="68"/>
          </w:p>
        </w:tc>
      </w:tr>
      <w:tr w:rsidR="001554BB" w:rsidRPr="001554BB" w14:paraId="091CDD10" w14:textId="77777777" w:rsidTr="001C399C">
        <w:trPr>
          <w:cantSplit w:val="0"/>
        </w:trPr>
        <w:tc>
          <w:tcPr>
            <w:tcW w:w="2025" w:type="dxa"/>
            <w:tcBorders>
              <w:top w:val="single" w:sz="4" w:space="0" w:color="auto"/>
              <w:left w:val="single" w:sz="4" w:space="0" w:color="auto"/>
              <w:bottom w:val="single" w:sz="4" w:space="0" w:color="auto"/>
              <w:right w:val="single" w:sz="4" w:space="0" w:color="auto"/>
            </w:tcBorders>
          </w:tcPr>
          <w:p w14:paraId="34D074A9"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495" w:type="dxa"/>
            <w:tcBorders>
              <w:top w:val="single" w:sz="4" w:space="0" w:color="auto"/>
              <w:left w:val="single" w:sz="4" w:space="0" w:color="auto"/>
              <w:bottom w:val="single" w:sz="4" w:space="0" w:color="auto"/>
              <w:right w:val="single" w:sz="4" w:space="0" w:color="auto"/>
            </w:tcBorders>
          </w:tcPr>
          <w:p w14:paraId="3C183E5A"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Service Level Management process is a constant cycle of monitoring, reviewing and reporting on service achievements and instigating actions to eradicate poor performance or improve current Service Levels.</w:t>
            </w:r>
          </w:p>
        </w:tc>
      </w:tr>
      <w:tr w:rsidR="001554BB" w:rsidRPr="001554BB" w14:paraId="5809C3B2" w14:textId="77777777" w:rsidTr="001C399C">
        <w:trPr>
          <w:cantSplit w:val="0"/>
        </w:trPr>
        <w:tc>
          <w:tcPr>
            <w:tcW w:w="2025" w:type="dxa"/>
            <w:tcBorders>
              <w:top w:val="single" w:sz="4" w:space="0" w:color="auto"/>
              <w:left w:val="single" w:sz="4" w:space="0" w:color="auto"/>
              <w:bottom w:val="single" w:sz="4" w:space="0" w:color="auto"/>
              <w:right w:val="single" w:sz="4" w:space="0" w:color="auto"/>
            </w:tcBorders>
          </w:tcPr>
          <w:p w14:paraId="3359648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 xml:space="preserve">Type </w:t>
            </w:r>
          </w:p>
        </w:tc>
        <w:tc>
          <w:tcPr>
            <w:tcW w:w="7495" w:type="dxa"/>
            <w:tcBorders>
              <w:top w:val="single" w:sz="4" w:space="0" w:color="auto"/>
              <w:left w:val="single" w:sz="4" w:space="0" w:color="auto"/>
              <w:bottom w:val="single" w:sz="4" w:space="0" w:color="auto"/>
              <w:right w:val="single" w:sz="4" w:space="0" w:color="auto"/>
            </w:tcBorders>
          </w:tcPr>
          <w:p w14:paraId="0772BEAE"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Mandatory</w:t>
            </w:r>
          </w:p>
        </w:tc>
      </w:tr>
      <w:tr w:rsidR="001554BB" w:rsidRPr="001554BB" w14:paraId="1F9222B5" w14:textId="77777777" w:rsidTr="001C399C">
        <w:trPr>
          <w:cantSplit w:val="0"/>
        </w:trPr>
        <w:tc>
          <w:tcPr>
            <w:tcW w:w="2025" w:type="dxa"/>
            <w:tcBorders>
              <w:top w:val="single" w:sz="4" w:space="0" w:color="auto"/>
              <w:left w:val="single" w:sz="4" w:space="0" w:color="auto"/>
              <w:bottom w:val="single" w:sz="4" w:space="0" w:color="auto"/>
              <w:right w:val="single" w:sz="4" w:space="0" w:color="auto"/>
            </w:tcBorders>
          </w:tcPr>
          <w:p w14:paraId="09A55D2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495" w:type="dxa"/>
            <w:tcBorders>
              <w:top w:val="single" w:sz="4" w:space="0" w:color="auto"/>
              <w:left w:val="single" w:sz="4" w:space="0" w:color="auto"/>
              <w:bottom w:val="single" w:sz="4" w:space="0" w:color="auto"/>
              <w:right w:val="single" w:sz="4" w:space="0" w:color="auto"/>
            </w:tcBorders>
          </w:tcPr>
          <w:p w14:paraId="27F2902F"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 xml:space="preserve">The objective of Service Level Management is to eradicate unacceptable levels of service and ensure that all the Services and supporting components are delivered in a consistent and professional manner. </w:t>
            </w:r>
          </w:p>
        </w:tc>
      </w:tr>
      <w:tr w:rsidR="001554BB" w:rsidRPr="001554BB" w14:paraId="41ADE67D" w14:textId="77777777" w:rsidTr="001C399C">
        <w:trPr>
          <w:cantSplit w:val="0"/>
        </w:trPr>
        <w:tc>
          <w:tcPr>
            <w:tcW w:w="2025" w:type="dxa"/>
            <w:tcBorders>
              <w:top w:val="single" w:sz="4" w:space="0" w:color="auto"/>
              <w:left w:val="single" w:sz="4" w:space="0" w:color="auto"/>
              <w:bottom w:val="single" w:sz="4" w:space="0" w:color="auto"/>
              <w:right w:val="single" w:sz="4" w:space="0" w:color="auto"/>
            </w:tcBorders>
          </w:tcPr>
          <w:p w14:paraId="444A461B"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495" w:type="dxa"/>
            <w:tcBorders>
              <w:top w:val="single" w:sz="4" w:space="0" w:color="auto"/>
              <w:left w:val="single" w:sz="4" w:space="0" w:color="auto"/>
              <w:bottom w:val="single" w:sz="4" w:space="0" w:color="auto"/>
              <w:right w:val="single" w:sz="4" w:space="0" w:color="auto"/>
            </w:tcBorders>
          </w:tcPr>
          <w:p w14:paraId="7070572B" w14:textId="3C425693"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p>
          <w:p w14:paraId="20CCF2E7"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Provide targets for each service level.</w:t>
            </w:r>
          </w:p>
          <w:p w14:paraId="718F3925" w14:textId="0FFEB183" w:rsidR="001554BB" w:rsidRPr="001554BB" w:rsidRDefault="001554BB" w:rsidP="001554BB">
            <w:pPr>
              <w:numPr>
                <w:ilvl w:val="0"/>
                <w:numId w:val="8"/>
              </w:numPr>
              <w:tabs>
                <w:tab w:val="num" w:pos="441"/>
              </w:tabs>
              <w:spacing w:before="60" w:after="120" w:line="280" w:lineRule="atLeast"/>
              <w:ind w:left="442" w:hanging="442"/>
              <w:rPr>
                <w:rFonts w:ascii="Arial" w:hAnsi="Arial" w:cs="Arial"/>
                <w:sz w:val="22"/>
                <w:szCs w:val="22"/>
              </w:rPr>
            </w:pPr>
            <w:r w:rsidRPr="001554BB">
              <w:rPr>
                <w:rFonts w:ascii="Arial" w:hAnsi="Arial" w:cs="Arial"/>
                <w:sz w:val="22"/>
                <w:szCs w:val="22"/>
              </w:rPr>
              <w:t xml:space="preserve">Provide a matrix for the measurement and format of reports on service delivery against agreed service levels to the </w:t>
            </w:r>
            <w:r w:rsidR="003F38A2">
              <w:rPr>
                <w:rFonts w:ascii="Arial" w:hAnsi="Arial" w:cs="Arial"/>
                <w:sz w:val="22"/>
                <w:szCs w:val="22"/>
              </w:rPr>
              <w:t>Eligible Customer</w:t>
            </w:r>
            <w:r w:rsidRPr="001554BB">
              <w:rPr>
                <w:rFonts w:ascii="Arial" w:hAnsi="Arial" w:cs="Arial"/>
                <w:sz w:val="22"/>
                <w:szCs w:val="22"/>
              </w:rPr>
              <w:t xml:space="preserve"> and the Contract Authority.</w:t>
            </w:r>
          </w:p>
          <w:p w14:paraId="1E90273F" w14:textId="6B0C2115" w:rsidR="001554BB" w:rsidRPr="001554BB" w:rsidRDefault="001554BB" w:rsidP="001554BB">
            <w:pPr>
              <w:numPr>
                <w:ilvl w:val="0"/>
                <w:numId w:val="8"/>
              </w:numPr>
              <w:tabs>
                <w:tab w:val="num" w:pos="441"/>
              </w:tabs>
              <w:spacing w:before="60" w:after="120" w:line="280" w:lineRule="atLeast"/>
              <w:ind w:left="442" w:hanging="442"/>
              <w:rPr>
                <w:rFonts w:ascii="Arial" w:hAnsi="Arial" w:cs="Arial"/>
                <w:sz w:val="22"/>
                <w:szCs w:val="22"/>
              </w:rPr>
            </w:pPr>
            <w:r w:rsidRPr="001554BB">
              <w:rPr>
                <w:rFonts w:ascii="Arial" w:hAnsi="Arial" w:cs="Arial"/>
                <w:sz w:val="22"/>
                <w:szCs w:val="22"/>
              </w:rPr>
              <w:t xml:space="preserve">Provide service level reports monthly or as agreed in the </w:t>
            </w:r>
            <w:r w:rsidR="003F38A2">
              <w:rPr>
                <w:rFonts w:ascii="Arial" w:hAnsi="Arial" w:cs="Arial"/>
                <w:sz w:val="22"/>
                <w:szCs w:val="22"/>
              </w:rPr>
              <w:t>Eligible Customer</w:t>
            </w:r>
            <w:r w:rsidRPr="001554BB">
              <w:rPr>
                <w:rFonts w:ascii="Arial" w:hAnsi="Arial" w:cs="Arial"/>
                <w:sz w:val="22"/>
                <w:szCs w:val="22"/>
              </w:rPr>
              <w:t xml:space="preserve"> Contract. </w:t>
            </w:r>
          </w:p>
          <w:p w14:paraId="1B3E5775" w14:textId="77777777" w:rsidR="001554BB" w:rsidRPr="001554BB" w:rsidRDefault="001554BB" w:rsidP="001554BB">
            <w:pPr>
              <w:numPr>
                <w:ilvl w:val="0"/>
                <w:numId w:val="8"/>
              </w:numPr>
              <w:tabs>
                <w:tab w:val="num" w:pos="441"/>
              </w:tabs>
              <w:spacing w:before="60" w:after="120" w:line="280" w:lineRule="atLeast"/>
              <w:ind w:left="442" w:hanging="442"/>
              <w:rPr>
                <w:rFonts w:ascii="Arial" w:hAnsi="Arial" w:cs="Arial"/>
                <w:sz w:val="22"/>
                <w:szCs w:val="22"/>
              </w:rPr>
            </w:pPr>
            <w:r w:rsidRPr="001554BB">
              <w:rPr>
                <w:rFonts w:ascii="Arial" w:hAnsi="Arial" w:cs="Arial"/>
                <w:sz w:val="22"/>
                <w:szCs w:val="22"/>
              </w:rPr>
              <w:t>Measure and report on service delivery against agreed service levels.</w:t>
            </w:r>
          </w:p>
        </w:tc>
      </w:tr>
      <w:tr w:rsidR="001554BB" w:rsidRPr="001554BB" w14:paraId="63349A35" w14:textId="77777777" w:rsidTr="001C399C">
        <w:trPr>
          <w:cantSplit w:val="0"/>
        </w:trPr>
        <w:tc>
          <w:tcPr>
            <w:tcW w:w="2025" w:type="dxa"/>
            <w:tcBorders>
              <w:top w:val="single" w:sz="4" w:space="0" w:color="auto"/>
              <w:left w:val="single" w:sz="4" w:space="0" w:color="auto"/>
              <w:bottom w:val="single" w:sz="4" w:space="0" w:color="auto"/>
              <w:right w:val="single" w:sz="4" w:space="0" w:color="auto"/>
            </w:tcBorders>
          </w:tcPr>
          <w:p w14:paraId="47703216"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Details</w:t>
            </w:r>
          </w:p>
        </w:tc>
        <w:tc>
          <w:tcPr>
            <w:tcW w:w="7495" w:type="dxa"/>
            <w:tcBorders>
              <w:top w:val="single" w:sz="4" w:space="0" w:color="auto"/>
              <w:left w:val="single" w:sz="4" w:space="0" w:color="auto"/>
              <w:bottom w:val="single" w:sz="4" w:space="0" w:color="auto"/>
              <w:right w:val="single" w:sz="4" w:space="0" w:color="auto"/>
            </w:tcBorders>
          </w:tcPr>
          <w:p w14:paraId="363E4651" w14:textId="75E3D1B1"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 xml:space="preserve">Service levels for each service type are as outlined in the Service Catalogue, Price Book and Service Requirements, and/or as specified in the </w:t>
            </w:r>
            <w:r w:rsidR="003F38A2">
              <w:rPr>
                <w:rFonts w:ascii="Arial" w:hAnsi="Arial" w:cs="Arial"/>
                <w:sz w:val="22"/>
                <w:szCs w:val="22"/>
              </w:rPr>
              <w:t>Eligible Customer</w:t>
            </w:r>
            <w:r w:rsidRPr="001554BB">
              <w:rPr>
                <w:rFonts w:ascii="Arial" w:hAnsi="Arial" w:cs="Arial"/>
                <w:sz w:val="22"/>
                <w:szCs w:val="22"/>
              </w:rPr>
              <w:t xml:space="preserve"> Contract. </w:t>
            </w:r>
          </w:p>
          <w:p w14:paraId="0E1C607A" w14:textId="77777777"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At a minimum, service levels must be met for mandatory processes including Incident Management, Problem Management, Service Fulfilment, Change Management, Availability Management and Information Security Management.</w:t>
            </w:r>
          </w:p>
          <w:p w14:paraId="71ADF3FF" w14:textId="77777777"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 xml:space="preserve">Service levels will be enforced through a </w:t>
            </w:r>
            <w:r w:rsidRPr="001554BB">
              <w:rPr>
                <w:rFonts w:ascii="Arial" w:hAnsi="Arial" w:cs="Arial"/>
                <w:sz w:val="22"/>
                <w:szCs w:val="22"/>
                <w:u w:val="single"/>
              </w:rPr>
              <w:t xml:space="preserve">service credit regime. </w:t>
            </w:r>
          </w:p>
          <w:p w14:paraId="39766902" w14:textId="77777777" w:rsidR="001554BB" w:rsidRPr="001554BB" w:rsidRDefault="001554BB" w:rsidP="001554BB">
            <w:pPr>
              <w:spacing w:before="60" w:after="120" w:line="280" w:lineRule="atLeast"/>
              <w:rPr>
                <w:rFonts w:ascii="Arial" w:hAnsi="Arial" w:cs="Arial"/>
                <w:b/>
                <w:sz w:val="22"/>
                <w:szCs w:val="22"/>
              </w:rPr>
            </w:pPr>
            <w:r w:rsidRPr="001554BB">
              <w:rPr>
                <w:rFonts w:ascii="Arial" w:hAnsi="Arial" w:cs="Arial"/>
                <w:b/>
                <w:sz w:val="22"/>
                <w:szCs w:val="22"/>
              </w:rPr>
              <w:t>Single Service Level Failure</w:t>
            </w:r>
          </w:p>
          <w:p w14:paraId="0EA756CF" w14:textId="77777777"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 xml:space="preserve">A single service level failure is where an individual telecommunications service to does not meet a service level target. For example, a service may fail to meet its availability threshold, or may be associated with an Incident which is not resolved within the appropriate restoration target.   </w:t>
            </w:r>
          </w:p>
          <w:p w14:paraId="44B9F7F3" w14:textId="77777777"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For any single service level failure, the service credit will equal 30% of the monthly fee for each impacted service.</w:t>
            </w:r>
          </w:p>
          <w:p w14:paraId="2D69FA53" w14:textId="77777777" w:rsidR="001554BB" w:rsidRPr="001554BB" w:rsidRDefault="001554BB" w:rsidP="001554BB">
            <w:pPr>
              <w:spacing w:before="60" w:after="120" w:line="280" w:lineRule="atLeast"/>
              <w:rPr>
                <w:rFonts w:ascii="Arial" w:hAnsi="Arial" w:cs="Arial"/>
                <w:b/>
                <w:sz w:val="22"/>
                <w:szCs w:val="22"/>
              </w:rPr>
            </w:pPr>
            <w:r w:rsidRPr="001554BB">
              <w:rPr>
                <w:rFonts w:ascii="Arial" w:hAnsi="Arial" w:cs="Arial"/>
                <w:b/>
                <w:sz w:val="22"/>
                <w:szCs w:val="22"/>
              </w:rPr>
              <w:t>Multiple service level failure</w:t>
            </w:r>
          </w:p>
          <w:p w14:paraId="55B4FBD9" w14:textId="14432729" w:rsidR="001554BB" w:rsidRPr="001554BB" w:rsidRDefault="001554BB" w:rsidP="001554BB">
            <w:pPr>
              <w:spacing w:before="60" w:after="120" w:line="280" w:lineRule="atLeast"/>
              <w:rPr>
                <w:rFonts w:ascii="Arial" w:hAnsi="Arial" w:cs="Arial"/>
                <w:sz w:val="22"/>
                <w:szCs w:val="22"/>
              </w:rPr>
            </w:pPr>
            <w:r w:rsidRPr="001554BB">
              <w:rPr>
                <w:rFonts w:ascii="Arial" w:hAnsi="Arial" w:cs="Arial"/>
                <w:sz w:val="22"/>
                <w:szCs w:val="22"/>
              </w:rPr>
              <w:t xml:space="preserve">Where a </w:t>
            </w:r>
            <w:r w:rsidR="003F38A2">
              <w:rPr>
                <w:rFonts w:ascii="Arial" w:hAnsi="Arial" w:cs="Arial"/>
                <w:sz w:val="22"/>
                <w:szCs w:val="22"/>
              </w:rPr>
              <w:t>Supplier</w:t>
            </w:r>
            <w:r w:rsidRPr="001554BB">
              <w:rPr>
                <w:rFonts w:ascii="Arial" w:hAnsi="Arial" w:cs="Arial"/>
                <w:sz w:val="22"/>
                <w:szCs w:val="22"/>
              </w:rPr>
              <w:t xml:space="preserve"> fails to meet any service level for three months within any six-month period, the </w:t>
            </w:r>
            <w:r w:rsidR="003F38A2">
              <w:rPr>
                <w:rFonts w:ascii="Arial" w:hAnsi="Arial" w:cs="Arial"/>
                <w:sz w:val="22"/>
                <w:szCs w:val="22"/>
              </w:rPr>
              <w:t>Eligible Customer</w:t>
            </w:r>
            <w:r w:rsidRPr="001554BB">
              <w:rPr>
                <w:rFonts w:ascii="Arial" w:hAnsi="Arial" w:cs="Arial"/>
                <w:sz w:val="22"/>
                <w:szCs w:val="22"/>
              </w:rPr>
              <w:t xml:space="preserve"> may at its sole discretion, cancel the impacted service(s) without penalty. This is in addition to the service credits payable for each consecutive month where the service level was not met. </w:t>
            </w:r>
          </w:p>
          <w:p w14:paraId="0ADCB934" w14:textId="77777777" w:rsidR="00EF480D" w:rsidRDefault="001554BB" w:rsidP="001554BB">
            <w:pPr>
              <w:spacing w:before="60" w:after="120" w:line="280" w:lineRule="atLeast"/>
              <w:rPr>
                <w:rFonts w:ascii="Arial" w:hAnsi="Arial" w:cs="Arial"/>
                <w:sz w:val="22"/>
                <w:szCs w:val="22"/>
              </w:rPr>
            </w:pPr>
            <w:r w:rsidRPr="001554BB">
              <w:rPr>
                <w:rFonts w:ascii="Arial" w:hAnsi="Arial" w:cs="Arial"/>
                <w:sz w:val="22"/>
                <w:szCs w:val="22"/>
              </w:rPr>
              <w:lastRenderedPageBreak/>
              <w:t>For the avoidance of doubt, a service level failure applies to any single telecommunications service. For example, a mobile service, internet service at a data centre or WAN link at a government office site.</w:t>
            </w:r>
          </w:p>
          <w:p w14:paraId="1B2E886E" w14:textId="72343F74" w:rsidR="001554BB" w:rsidRPr="001554BB" w:rsidRDefault="00C606D6" w:rsidP="001554BB">
            <w:pPr>
              <w:spacing w:before="60" w:after="120" w:line="280" w:lineRule="atLeast"/>
              <w:rPr>
                <w:rFonts w:ascii="Arial" w:hAnsi="Arial" w:cs="Arial"/>
                <w:sz w:val="22"/>
                <w:szCs w:val="22"/>
              </w:rPr>
            </w:pPr>
            <w:r>
              <w:rPr>
                <w:rFonts w:ascii="Arial" w:hAnsi="Arial" w:cs="Arial"/>
                <w:sz w:val="22"/>
                <w:szCs w:val="22"/>
              </w:rPr>
              <w:t>Service credits for multiple service level failures are capped at 30%</w:t>
            </w:r>
            <w:r w:rsidR="00E45819">
              <w:rPr>
                <w:rFonts w:ascii="Arial" w:hAnsi="Arial" w:cs="Arial"/>
                <w:sz w:val="22"/>
                <w:szCs w:val="22"/>
              </w:rPr>
              <w:t xml:space="preserve"> of the monthly fee for </w:t>
            </w:r>
            <w:r w:rsidR="00721DDC">
              <w:rPr>
                <w:rFonts w:ascii="Arial" w:hAnsi="Arial" w:cs="Arial"/>
                <w:sz w:val="22"/>
                <w:szCs w:val="22"/>
              </w:rPr>
              <w:t>each impacted service</w:t>
            </w:r>
            <w:r>
              <w:rPr>
                <w:rFonts w:ascii="Arial" w:hAnsi="Arial" w:cs="Arial"/>
                <w:sz w:val="22"/>
                <w:szCs w:val="22"/>
              </w:rPr>
              <w:t>.</w:t>
            </w:r>
          </w:p>
        </w:tc>
      </w:tr>
    </w:tbl>
    <w:p w14:paraId="740CD092" w14:textId="77777777" w:rsidR="001554BB" w:rsidRPr="001554BB" w:rsidRDefault="001554BB" w:rsidP="001554BB"/>
    <w:p w14:paraId="2AAA71C4" w14:textId="77777777" w:rsidR="001554BB" w:rsidRPr="001554BB" w:rsidRDefault="001554BB" w:rsidP="001554BB"/>
    <w:p w14:paraId="67DB4870"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05B6E704"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6276E187" w14:textId="77777777" w:rsidR="001554BB" w:rsidRPr="001554BB" w:rsidRDefault="001554BB" w:rsidP="001554BB">
            <w:pPr>
              <w:pStyle w:val="Heading2"/>
            </w:pPr>
            <w:bookmarkStart w:id="69" w:name="_Toc499554124"/>
            <w:bookmarkStart w:id="70" w:name="_Toc37157403"/>
            <w:r w:rsidRPr="001554BB">
              <w:t>Event Management</w:t>
            </w:r>
            <w:bookmarkEnd w:id="69"/>
            <w:bookmarkEnd w:id="70"/>
          </w:p>
        </w:tc>
      </w:tr>
      <w:tr w:rsidR="001554BB" w:rsidRPr="001554BB" w14:paraId="7E0E3E31" w14:textId="77777777" w:rsidTr="001C399C">
        <w:tc>
          <w:tcPr>
            <w:tcW w:w="1975" w:type="dxa"/>
            <w:tcBorders>
              <w:top w:val="single" w:sz="4" w:space="0" w:color="auto"/>
              <w:left w:val="single" w:sz="4" w:space="0" w:color="auto"/>
              <w:bottom w:val="single" w:sz="4" w:space="0" w:color="auto"/>
              <w:right w:val="single" w:sz="4" w:space="0" w:color="auto"/>
            </w:tcBorders>
          </w:tcPr>
          <w:p w14:paraId="54C9384D"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4681D67C"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Event Management is the monitoring and detecting any deviation from normal or expected operation and the management of any occurrence that has significance to the delivery of services.</w:t>
            </w:r>
          </w:p>
        </w:tc>
      </w:tr>
      <w:tr w:rsidR="001554BB" w:rsidRPr="001554BB" w14:paraId="7C7DB2BD" w14:textId="77777777" w:rsidTr="001C399C">
        <w:tc>
          <w:tcPr>
            <w:tcW w:w="1975" w:type="dxa"/>
            <w:tcBorders>
              <w:top w:val="single" w:sz="4" w:space="0" w:color="auto"/>
              <w:left w:val="single" w:sz="4" w:space="0" w:color="auto"/>
              <w:bottom w:val="single" w:sz="4" w:space="0" w:color="auto"/>
              <w:right w:val="single" w:sz="4" w:space="0" w:color="auto"/>
            </w:tcBorders>
          </w:tcPr>
          <w:p w14:paraId="0374D44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33FFEEEC" w14:textId="77777777" w:rsidR="001554BB" w:rsidRPr="001554BB" w:rsidRDefault="001554BB" w:rsidP="001554BB">
            <w:pPr>
              <w:spacing w:before="60" w:after="60" w:line="280" w:lineRule="exact"/>
              <w:rPr>
                <w:rFonts w:ascii="Arial" w:hAnsi="Arial" w:cs="Arial"/>
                <w:sz w:val="22"/>
                <w:szCs w:val="22"/>
              </w:rPr>
            </w:pPr>
            <w:r w:rsidRPr="001554BB">
              <w:rPr>
                <w:rFonts w:ascii="Arial" w:hAnsi="Arial" w:cs="Arial"/>
                <w:sz w:val="22"/>
                <w:szCs w:val="22"/>
              </w:rPr>
              <w:t xml:space="preserve">Optional </w:t>
            </w:r>
          </w:p>
        </w:tc>
      </w:tr>
      <w:tr w:rsidR="001554BB" w:rsidRPr="001554BB" w14:paraId="2B3D3C9B" w14:textId="77777777" w:rsidTr="001C399C">
        <w:tc>
          <w:tcPr>
            <w:tcW w:w="1975" w:type="dxa"/>
            <w:tcBorders>
              <w:top w:val="single" w:sz="4" w:space="0" w:color="auto"/>
              <w:left w:val="single" w:sz="4" w:space="0" w:color="auto"/>
              <w:bottom w:val="single" w:sz="4" w:space="0" w:color="auto"/>
              <w:right w:val="single" w:sz="4" w:space="0" w:color="auto"/>
            </w:tcBorders>
          </w:tcPr>
          <w:p w14:paraId="7D3F0926"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5" w:type="dxa"/>
            <w:tcBorders>
              <w:top w:val="single" w:sz="4" w:space="0" w:color="auto"/>
              <w:left w:val="single" w:sz="4" w:space="0" w:color="auto"/>
              <w:bottom w:val="single" w:sz="4" w:space="0" w:color="auto"/>
              <w:right w:val="single" w:sz="4" w:space="0" w:color="auto"/>
            </w:tcBorders>
          </w:tcPr>
          <w:p w14:paraId="764EE6D2" w14:textId="77777777" w:rsidR="001554BB" w:rsidRPr="001554BB" w:rsidRDefault="001554BB" w:rsidP="001554BB">
            <w:pPr>
              <w:spacing w:before="60" w:after="60" w:line="280" w:lineRule="exact"/>
              <w:rPr>
                <w:rFonts w:ascii="Arial" w:hAnsi="Arial" w:cs="Arial"/>
                <w:sz w:val="22"/>
                <w:szCs w:val="22"/>
              </w:rPr>
            </w:pPr>
            <w:r w:rsidRPr="001554BB">
              <w:rPr>
                <w:rFonts w:ascii="Arial" w:hAnsi="Arial" w:cs="Arial"/>
                <w:sz w:val="22"/>
                <w:szCs w:val="22"/>
              </w:rPr>
              <w:t>The purpose of Event Management is to:</w:t>
            </w:r>
          </w:p>
          <w:p w14:paraId="4BF9F568"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Monitor key components of each Service, either passively or actively.</w:t>
            </w:r>
          </w:p>
          <w:p w14:paraId="4F487F02"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Detect events, evaluate them and determine the appropriate action.</w:t>
            </w:r>
          </w:p>
        </w:tc>
      </w:tr>
      <w:tr w:rsidR="001554BB" w:rsidRPr="001554BB" w14:paraId="47E42CAF" w14:textId="77777777" w:rsidTr="001C399C">
        <w:tc>
          <w:tcPr>
            <w:tcW w:w="1975" w:type="dxa"/>
            <w:tcBorders>
              <w:top w:val="single" w:sz="4" w:space="0" w:color="auto"/>
              <w:left w:val="single" w:sz="4" w:space="0" w:color="auto"/>
              <w:bottom w:val="single" w:sz="4" w:space="0" w:color="auto"/>
              <w:right w:val="single" w:sz="4" w:space="0" w:color="auto"/>
            </w:tcBorders>
          </w:tcPr>
          <w:p w14:paraId="674AC7B8"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5" w:type="dxa"/>
            <w:tcBorders>
              <w:top w:val="single" w:sz="4" w:space="0" w:color="auto"/>
              <w:left w:val="single" w:sz="4" w:space="0" w:color="auto"/>
              <w:bottom w:val="single" w:sz="4" w:space="0" w:color="auto"/>
              <w:right w:val="single" w:sz="4" w:space="0" w:color="auto"/>
            </w:tcBorders>
          </w:tcPr>
          <w:p w14:paraId="3ADCCDA3" w14:textId="53937928" w:rsidR="001554BB" w:rsidRPr="001554BB" w:rsidRDefault="001554BB" w:rsidP="001554BB">
            <w:pPr>
              <w:tabs>
                <w:tab w:val="num" w:pos="441"/>
              </w:tabs>
              <w:spacing w:before="6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 be responsible for monitoring the following:</w:t>
            </w:r>
          </w:p>
          <w:p w14:paraId="43C9C05B"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Environmental conditions, e.g. fire and smoke detection </w:t>
            </w:r>
          </w:p>
          <w:p w14:paraId="2DE52A3E" w14:textId="03228730"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Software licences of </w:t>
            </w:r>
            <w:r w:rsidR="003F38A2">
              <w:rPr>
                <w:rFonts w:ascii="Arial" w:hAnsi="Arial" w:cs="Arial"/>
                <w:sz w:val="22"/>
                <w:szCs w:val="22"/>
              </w:rPr>
              <w:t>Supplier</w:t>
            </w:r>
            <w:r w:rsidRPr="001554BB">
              <w:rPr>
                <w:rFonts w:ascii="Arial" w:hAnsi="Arial" w:cs="Arial"/>
                <w:sz w:val="22"/>
                <w:szCs w:val="22"/>
              </w:rPr>
              <w:t xml:space="preserve"> components for usage to ensure optimum/legal licence utilisation and allocation </w:t>
            </w:r>
          </w:p>
          <w:p w14:paraId="4B92556E"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Normal activity, e.g. tracking the use of a Service or the performance of an underlying component.</w:t>
            </w:r>
          </w:p>
        </w:tc>
      </w:tr>
      <w:tr w:rsidR="001554BB" w:rsidRPr="001554BB" w14:paraId="122B2A3C" w14:textId="77777777" w:rsidTr="001C399C">
        <w:tc>
          <w:tcPr>
            <w:tcW w:w="1975" w:type="dxa"/>
            <w:tcBorders>
              <w:top w:val="single" w:sz="4" w:space="0" w:color="auto"/>
              <w:left w:val="single" w:sz="4" w:space="0" w:color="auto"/>
              <w:bottom w:val="single" w:sz="4" w:space="0" w:color="auto"/>
              <w:right w:val="single" w:sz="4" w:space="0" w:color="auto"/>
            </w:tcBorders>
          </w:tcPr>
          <w:p w14:paraId="1793199B"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Service Levels</w:t>
            </w:r>
          </w:p>
        </w:tc>
        <w:tc>
          <w:tcPr>
            <w:tcW w:w="7545" w:type="dxa"/>
            <w:tcBorders>
              <w:top w:val="single" w:sz="4" w:space="0" w:color="auto"/>
              <w:left w:val="single" w:sz="4" w:space="0" w:color="auto"/>
              <w:bottom w:val="single" w:sz="4" w:space="0" w:color="auto"/>
              <w:right w:val="single" w:sz="4" w:space="0" w:color="auto"/>
            </w:tcBorders>
          </w:tcPr>
          <w:p w14:paraId="014A1598" w14:textId="6E4471A2" w:rsidR="001554BB" w:rsidRPr="001554BB" w:rsidRDefault="001554BB" w:rsidP="001554BB">
            <w:pPr>
              <w:tabs>
                <w:tab w:val="num" w:pos="441"/>
              </w:tabs>
              <w:spacing w:before="60" w:after="60" w:line="280" w:lineRule="atLeast"/>
              <w:rPr>
                <w:rFonts w:ascii="Arial" w:hAnsi="Arial" w:cs="Arial"/>
                <w:sz w:val="22"/>
                <w:szCs w:val="22"/>
              </w:rPr>
            </w:pPr>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 </w:t>
            </w:r>
          </w:p>
        </w:tc>
      </w:tr>
    </w:tbl>
    <w:p w14:paraId="1CFFF440" w14:textId="77777777" w:rsidR="001554BB" w:rsidRPr="001554BB" w:rsidRDefault="001554BB" w:rsidP="001554BB"/>
    <w:p w14:paraId="2249FFED"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72063CD1"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0BEBD991" w14:textId="77777777" w:rsidR="001554BB" w:rsidRPr="001554BB" w:rsidRDefault="001554BB" w:rsidP="001554BB">
            <w:pPr>
              <w:pStyle w:val="Heading2"/>
            </w:pPr>
            <w:bookmarkStart w:id="71" w:name="_Toc499554125"/>
            <w:bookmarkStart w:id="72" w:name="_Toc37157404"/>
            <w:r w:rsidRPr="001554BB">
              <w:t>Release Management</w:t>
            </w:r>
            <w:bookmarkEnd w:id="71"/>
            <w:bookmarkEnd w:id="72"/>
            <w:r w:rsidRPr="001554BB">
              <w:t xml:space="preserve"> </w:t>
            </w:r>
            <w:bookmarkEnd w:id="63"/>
            <w:bookmarkEnd w:id="64"/>
          </w:p>
        </w:tc>
      </w:tr>
      <w:tr w:rsidR="001554BB" w:rsidRPr="001554BB" w14:paraId="63E4D0BF"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74581BC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732E1DC5"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Release Management is the process of governing and ensuring the planning, building and controlling of approved releases through testing and pre-production environments. </w:t>
            </w:r>
          </w:p>
          <w:p w14:paraId="4B38FA3D" w14:textId="5A385B73"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Releases include firmware and software updates to </w:t>
            </w:r>
            <w:r w:rsidR="003F38A2">
              <w:rPr>
                <w:rFonts w:ascii="Arial" w:hAnsi="Arial" w:cs="Arial"/>
                <w:sz w:val="22"/>
                <w:szCs w:val="22"/>
              </w:rPr>
              <w:t>Supplier</w:t>
            </w:r>
            <w:r w:rsidRPr="001554BB">
              <w:rPr>
                <w:rFonts w:ascii="Arial" w:hAnsi="Arial" w:cs="Arial"/>
                <w:sz w:val="22"/>
                <w:szCs w:val="22"/>
              </w:rPr>
              <w:t xml:space="preserve"> environments and equipment to maintain supportability, provide bug and security fixes and to provide new capability.</w:t>
            </w:r>
          </w:p>
        </w:tc>
      </w:tr>
      <w:tr w:rsidR="001554BB" w:rsidRPr="001554BB" w14:paraId="1D206DA1"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5C292061"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30CBFFC8" w14:textId="7777777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Optional</w:t>
            </w:r>
          </w:p>
        </w:tc>
      </w:tr>
      <w:tr w:rsidR="001554BB" w:rsidRPr="001554BB" w14:paraId="268A10ED"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001A886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5" w:type="dxa"/>
            <w:tcBorders>
              <w:top w:val="single" w:sz="4" w:space="0" w:color="auto"/>
              <w:left w:val="single" w:sz="4" w:space="0" w:color="auto"/>
              <w:bottom w:val="single" w:sz="4" w:space="0" w:color="auto"/>
              <w:right w:val="single" w:sz="4" w:space="0" w:color="auto"/>
            </w:tcBorders>
          </w:tcPr>
          <w:p w14:paraId="14EF2212" w14:textId="41AAAF90" w:rsidR="001554BB" w:rsidRPr="001554BB" w:rsidRDefault="001554BB" w:rsidP="001554BB">
            <w:pPr>
              <w:widowControl w:val="0"/>
              <w:adjustRightInd w:val="0"/>
              <w:spacing w:before="60" w:after="60" w:line="280" w:lineRule="atLeast"/>
              <w:textAlignment w:val="baseline"/>
              <w:rPr>
                <w:rFonts w:ascii="Arial" w:hAnsi="Arial" w:cs="Arial"/>
                <w:bCs/>
                <w:sz w:val="22"/>
                <w:szCs w:val="22"/>
              </w:rPr>
            </w:pPr>
            <w:r w:rsidRPr="001554BB">
              <w:rPr>
                <w:rFonts w:ascii="Arial" w:hAnsi="Arial" w:cs="Arial"/>
                <w:bCs/>
                <w:sz w:val="22"/>
                <w:szCs w:val="22"/>
              </w:rPr>
              <w:t xml:space="preserve">The purpose of the Release Management process is to provide an agreed process to communicate Release Management information relating to services, infrastructure and business applications impacting the </w:t>
            </w:r>
            <w:r w:rsidR="003F38A2">
              <w:rPr>
                <w:rFonts w:ascii="Arial" w:hAnsi="Arial" w:cs="Arial"/>
                <w:bCs/>
                <w:sz w:val="22"/>
                <w:szCs w:val="22"/>
              </w:rPr>
              <w:t>Eligible Customer</w:t>
            </w:r>
            <w:r w:rsidRPr="001554BB">
              <w:rPr>
                <w:rFonts w:ascii="Arial" w:hAnsi="Arial" w:cs="Arial"/>
                <w:bCs/>
                <w:sz w:val="22"/>
                <w:szCs w:val="22"/>
              </w:rPr>
              <w:t xml:space="preserve"> Services.</w:t>
            </w:r>
          </w:p>
          <w:p w14:paraId="34FAD9CB"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Release Management are to:</w:t>
            </w:r>
          </w:p>
          <w:p w14:paraId="16820D02" w14:textId="363605CE"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lastRenderedPageBreak/>
              <w:t xml:space="preserve">Ensure no adverse effects impact the </w:t>
            </w:r>
            <w:r w:rsidR="003F38A2">
              <w:rPr>
                <w:rFonts w:ascii="Arial" w:hAnsi="Arial" w:cs="Arial"/>
                <w:sz w:val="22"/>
                <w:szCs w:val="22"/>
              </w:rPr>
              <w:t>Eligible Customer</w:t>
            </w:r>
            <w:r w:rsidRPr="001554BB">
              <w:rPr>
                <w:rFonts w:ascii="Arial" w:hAnsi="Arial" w:cs="Arial"/>
                <w:sz w:val="22"/>
                <w:szCs w:val="22"/>
              </w:rPr>
              <w:t xml:space="preserve"> Services.</w:t>
            </w:r>
          </w:p>
          <w:p w14:paraId="1639BDA0" w14:textId="25313AFC"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Ensure that a release package is tested prior to commitment to the </w:t>
            </w:r>
            <w:r w:rsidR="003F38A2">
              <w:rPr>
                <w:rFonts w:ascii="Arial" w:hAnsi="Arial" w:cs="Arial"/>
                <w:sz w:val="22"/>
                <w:szCs w:val="22"/>
              </w:rPr>
              <w:t>Eligible Customer</w:t>
            </w:r>
            <w:r w:rsidRPr="001554BB">
              <w:rPr>
                <w:rFonts w:ascii="Arial" w:hAnsi="Arial" w:cs="Arial"/>
                <w:sz w:val="22"/>
                <w:szCs w:val="22"/>
              </w:rPr>
              <w:t xml:space="preserve">’s Service.  </w:t>
            </w:r>
          </w:p>
          <w:p w14:paraId="402C69EF" w14:textId="05C475BC"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Ensure that, where required, the </w:t>
            </w:r>
            <w:r w:rsidR="003F38A2">
              <w:rPr>
                <w:rFonts w:ascii="Arial" w:hAnsi="Arial" w:cs="Arial"/>
                <w:sz w:val="22"/>
                <w:szCs w:val="22"/>
              </w:rPr>
              <w:t>Eligible Customer</w:t>
            </w:r>
            <w:r w:rsidRPr="001554BB">
              <w:rPr>
                <w:rFonts w:ascii="Arial" w:hAnsi="Arial" w:cs="Arial"/>
                <w:sz w:val="22"/>
                <w:szCs w:val="22"/>
              </w:rPr>
              <w:t xml:space="preserve"> has sufficient time to test and validate any impacts/risks on the </w:t>
            </w:r>
            <w:r w:rsidR="003F38A2">
              <w:rPr>
                <w:rFonts w:ascii="Arial" w:hAnsi="Arial" w:cs="Arial"/>
                <w:sz w:val="22"/>
                <w:szCs w:val="22"/>
              </w:rPr>
              <w:t>Eligible Customer</w:t>
            </w:r>
            <w:r w:rsidRPr="001554BB">
              <w:rPr>
                <w:rFonts w:ascii="Arial" w:hAnsi="Arial" w:cs="Arial"/>
                <w:sz w:val="22"/>
                <w:szCs w:val="22"/>
              </w:rPr>
              <w:t xml:space="preserve"> side resulting from the Release.</w:t>
            </w:r>
          </w:p>
          <w:p w14:paraId="02E8C241" w14:textId="67D81C6C" w:rsidR="001554BB" w:rsidRPr="001554BB" w:rsidRDefault="003F38A2" w:rsidP="001554BB">
            <w:pPr>
              <w:numPr>
                <w:ilvl w:val="0"/>
                <w:numId w:val="8"/>
              </w:numPr>
              <w:tabs>
                <w:tab w:val="num" w:pos="441"/>
              </w:tabs>
              <w:spacing w:before="60" w:after="60" w:line="280" w:lineRule="atLeast"/>
              <w:ind w:left="441" w:hanging="441"/>
              <w:rPr>
                <w:rFonts w:ascii="Arial" w:hAnsi="Arial" w:cs="Arial"/>
                <w:sz w:val="22"/>
                <w:szCs w:val="22"/>
              </w:rPr>
            </w:pPr>
            <w:r>
              <w:rPr>
                <w:rFonts w:ascii="Arial" w:hAnsi="Arial" w:cs="Arial"/>
                <w:sz w:val="22"/>
                <w:szCs w:val="22"/>
              </w:rPr>
              <w:t>Eligible Customer</w:t>
            </w:r>
            <w:r w:rsidR="001554BB" w:rsidRPr="001554BB">
              <w:rPr>
                <w:rFonts w:ascii="Arial" w:hAnsi="Arial" w:cs="Arial"/>
                <w:sz w:val="22"/>
                <w:szCs w:val="22"/>
              </w:rPr>
              <w:t xml:space="preserve"> testing due to Release changes are supported.</w:t>
            </w:r>
          </w:p>
          <w:p w14:paraId="3670F594" w14:textId="410080E6"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Ensure that skills and knowledge are transferred to the </w:t>
            </w:r>
            <w:r w:rsidR="003F38A2">
              <w:rPr>
                <w:rFonts w:ascii="Arial" w:hAnsi="Arial" w:cs="Arial"/>
                <w:sz w:val="22"/>
                <w:szCs w:val="22"/>
              </w:rPr>
              <w:t>Eligible Customer</w:t>
            </w:r>
            <w:r w:rsidRPr="001554BB">
              <w:rPr>
                <w:rFonts w:ascii="Arial" w:hAnsi="Arial" w:cs="Arial"/>
                <w:sz w:val="22"/>
                <w:szCs w:val="22"/>
              </w:rPr>
              <w:t>’s users and operations and support personnel as appropriate.</w:t>
            </w:r>
          </w:p>
        </w:tc>
      </w:tr>
      <w:tr w:rsidR="001554BB" w:rsidRPr="001554BB" w14:paraId="2F0B41E2"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19B81CA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Deliverables</w:t>
            </w:r>
          </w:p>
        </w:tc>
        <w:tc>
          <w:tcPr>
            <w:tcW w:w="7545" w:type="dxa"/>
            <w:tcBorders>
              <w:top w:val="single" w:sz="4" w:space="0" w:color="auto"/>
              <w:left w:val="single" w:sz="4" w:space="0" w:color="auto"/>
              <w:bottom w:val="single" w:sz="4" w:space="0" w:color="auto"/>
              <w:right w:val="single" w:sz="4" w:space="0" w:color="auto"/>
            </w:tcBorders>
          </w:tcPr>
          <w:p w14:paraId="472F1FBC" w14:textId="46C62338" w:rsidR="001554BB" w:rsidRPr="001554BB" w:rsidRDefault="001554BB" w:rsidP="001554BB">
            <w:pPr>
              <w:tabs>
                <w:tab w:val="num" w:pos="441"/>
              </w:tabs>
              <w:spacing w:before="60" w:after="60" w:line="280" w:lineRule="atLeast"/>
              <w:rPr>
                <w:rFonts w:ascii="Arial" w:hAnsi="Arial" w:cs="Arial"/>
                <w:sz w:val="22"/>
                <w:szCs w:val="22"/>
              </w:rPr>
            </w:pPr>
            <w:r w:rsidRPr="001554BB">
              <w:rPr>
                <w:rFonts w:ascii="Arial" w:hAnsi="Arial" w:cs="Arial"/>
                <w:sz w:val="22"/>
                <w:szCs w:val="22"/>
              </w:rPr>
              <w:t xml:space="preserve">For Releases that impact </w:t>
            </w:r>
            <w:r w:rsidR="003F38A2">
              <w:rPr>
                <w:rFonts w:ascii="Arial" w:hAnsi="Arial" w:cs="Arial"/>
                <w:sz w:val="22"/>
                <w:szCs w:val="22"/>
              </w:rPr>
              <w:t>Eligible Customer</w:t>
            </w:r>
            <w:r w:rsidRPr="001554BB">
              <w:rPr>
                <w:rFonts w:ascii="Arial" w:hAnsi="Arial" w:cs="Arial"/>
                <w:sz w:val="22"/>
                <w:szCs w:val="22"/>
              </w:rPr>
              <w:t xml:space="preserve"> Services, the </w:t>
            </w:r>
            <w:r w:rsidR="003F38A2">
              <w:rPr>
                <w:rFonts w:ascii="Arial" w:hAnsi="Arial" w:cs="Arial"/>
                <w:sz w:val="22"/>
                <w:szCs w:val="22"/>
              </w:rPr>
              <w:t>Supplier</w:t>
            </w:r>
            <w:r w:rsidRPr="001554BB">
              <w:rPr>
                <w:rFonts w:ascii="Arial" w:hAnsi="Arial" w:cs="Arial"/>
                <w:sz w:val="22"/>
                <w:szCs w:val="22"/>
              </w:rPr>
              <w:t xml:space="preserve"> will:</w:t>
            </w:r>
          </w:p>
          <w:p w14:paraId="75E14191" w14:textId="627E4AB8"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Provide a release plan highlighting the activity domain on new releases to the </w:t>
            </w:r>
            <w:r w:rsidR="003F38A2">
              <w:rPr>
                <w:rFonts w:ascii="Arial" w:hAnsi="Arial" w:cs="Arial"/>
                <w:sz w:val="22"/>
                <w:szCs w:val="22"/>
              </w:rPr>
              <w:t>Eligible Customer</w:t>
            </w:r>
            <w:r w:rsidRPr="001554BB">
              <w:rPr>
                <w:rFonts w:ascii="Arial" w:hAnsi="Arial" w:cs="Arial"/>
                <w:sz w:val="22"/>
                <w:szCs w:val="22"/>
              </w:rPr>
              <w:t xml:space="preserve"> and Contract Authority</w:t>
            </w:r>
          </w:p>
          <w:p w14:paraId="5D9D4272"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Provide impact assessment and incremental features of new release.  </w:t>
            </w:r>
          </w:p>
          <w:p w14:paraId="750B0978" w14:textId="425D4D9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Provide the </w:t>
            </w:r>
            <w:r w:rsidR="003F38A2">
              <w:rPr>
                <w:rFonts w:ascii="Arial" w:hAnsi="Arial" w:cs="Arial"/>
                <w:sz w:val="22"/>
                <w:szCs w:val="22"/>
              </w:rPr>
              <w:t>Eligible Customer</w:t>
            </w:r>
            <w:r w:rsidRPr="001554BB">
              <w:rPr>
                <w:rFonts w:ascii="Arial" w:hAnsi="Arial" w:cs="Arial"/>
                <w:sz w:val="22"/>
                <w:szCs w:val="22"/>
              </w:rPr>
              <w:t xml:space="preserve"> the opportunity to test the release prior to its implementation, where appropriate. </w:t>
            </w:r>
          </w:p>
          <w:p w14:paraId="43773CAD" w14:textId="294D1BD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Respond to requests for information from the </w:t>
            </w:r>
            <w:r w:rsidR="003F38A2">
              <w:rPr>
                <w:rFonts w:ascii="Arial" w:hAnsi="Arial" w:cs="Arial"/>
                <w:sz w:val="22"/>
                <w:szCs w:val="22"/>
              </w:rPr>
              <w:t>Eligible Customer</w:t>
            </w:r>
            <w:r w:rsidRPr="001554BB">
              <w:rPr>
                <w:rFonts w:ascii="Arial" w:hAnsi="Arial" w:cs="Arial"/>
                <w:sz w:val="22"/>
                <w:szCs w:val="22"/>
              </w:rPr>
              <w:t xml:space="preserve"> and Contract Authority for information on the service release plan and features</w:t>
            </w:r>
          </w:p>
          <w:p w14:paraId="505F8AE5" w14:textId="28B80ACC"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Provide support to </w:t>
            </w:r>
            <w:r w:rsidR="003F38A2">
              <w:rPr>
                <w:rFonts w:ascii="Arial" w:hAnsi="Arial" w:cs="Arial"/>
                <w:sz w:val="22"/>
                <w:szCs w:val="22"/>
              </w:rPr>
              <w:t>Eligible Customer</w:t>
            </w:r>
            <w:r w:rsidRPr="001554BB">
              <w:rPr>
                <w:rFonts w:ascii="Arial" w:hAnsi="Arial" w:cs="Arial"/>
                <w:sz w:val="22"/>
                <w:szCs w:val="22"/>
              </w:rPr>
              <w:t>s in testing of releases prior to their implementation, where appropriate</w:t>
            </w:r>
          </w:p>
          <w:p w14:paraId="7C60490E"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Produce regular report summarising the Release Management within the previous quarter with additional post implementation reviews on request.</w:t>
            </w:r>
          </w:p>
          <w:p w14:paraId="14DFA46F" w14:textId="66F23CFC" w:rsidR="001554BB" w:rsidRPr="001554BB" w:rsidRDefault="001554BB" w:rsidP="001554BB">
            <w:pPr>
              <w:spacing w:before="24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’s Service Desk will govern and ensure the plan, build and test processes are followed for each Release, including progress through test and pre-production environments where applicable. </w:t>
            </w:r>
          </w:p>
          <w:p w14:paraId="62B40406" w14:textId="77777777" w:rsidR="001554BB" w:rsidRPr="001554BB" w:rsidRDefault="001554BB" w:rsidP="001554BB">
            <w:pPr>
              <w:spacing w:before="60" w:after="60" w:line="280" w:lineRule="atLeast"/>
              <w:rPr>
                <w:rFonts w:ascii="Arial" w:hAnsi="Arial" w:cs="Arial"/>
                <w:sz w:val="22"/>
                <w:szCs w:val="22"/>
              </w:rPr>
            </w:pPr>
          </w:p>
        </w:tc>
      </w:tr>
      <w:tr w:rsidR="001554BB" w:rsidRPr="001554BB" w14:paraId="004E1D37"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5DEB3D90"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Scope</w:t>
            </w:r>
          </w:p>
        </w:tc>
        <w:tc>
          <w:tcPr>
            <w:tcW w:w="7545" w:type="dxa"/>
            <w:tcBorders>
              <w:top w:val="single" w:sz="4" w:space="0" w:color="auto"/>
              <w:left w:val="single" w:sz="4" w:space="0" w:color="auto"/>
              <w:bottom w:val="single" w:sz="4" w:space="0" w:color="auto"/>
              <w:right w:val="single" w:sz="4" w:space="0" w:color="auto"/>
            </w:tcBorders>
          </w:tcPr>
          <w:p w14:paraId="24A59B93" w14:textId="37764F13" w:rsidR="001554BB" w:rsidRPr="001554BB" w:rsidRDefault="001554BB" w:rsidP="001554BB">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 </w:t>
            </w:r>
          </w:p>
        </w:tc>
      </w:tr>
    </w:tbl>
    <w:p w14:paraId="4FC36D0B" w14:textId="77777777" w:rsidR="001554BB" w:rsidRPr="001554BB" w:rsidRDefault="001554BB" w:rsidP="001554BB"/>
    <w:p w14:paraId="173B2354" w14:textId="77777777" w:rsidR="001554BB" w:rsidRPr="001554BB" w:rsidRDefault="001554BB" w:rsidP="001554BB"/>
    <w:p w14:paraId="52C717B2" w14:textId="77777777" w:rsidR="001554BB" w:rsidRPr="001554BB" w:rsidRDefault="001554BB" w:rsidP="001554BB"/>
    <w:p w14:paraId="3AE4DAC3"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0D839E01"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78A92F2C" w14:textId="77777777" w:rsidR="001554BB" w:rsidRPr="001554BB" w:rsidRDefault="001554BB" w:rsidP="001554BB">
            <w:pPr>
              <w:pStyle w:val="Heading2"/>
            </w:pPr>
            <w:bookmarkStart w:id="73" w:name="_Toc401573072"/>
            <w:bookmarkStart w:id="74" w:name="_Ref496770071"/>
            <w:bookmarkStart w:id="75" w:name="_Toc499554126"/>
            <w:bookmarkStart w:id="76" w:name="_Toc37157405"/>
            <w:r w:rsidRPr="001554BB">
              <w:t>Asset and Configuration Management</w:t>
            </w:r>
            <w:bookmarkEnd w:id="73"/>
            <w:bookmarkEnd w:id="74"/>
            <w:bookmarkEnd w:id="75"/>
            <w:bookmarkEnd w:id="76"/>
          </w:p>
        </w:tc>
      </w:tr>
      <w:tr w:rsidR="001554BB" w:rsidRPr="001554BB" w14:paraId="79DC59BD"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0D5138F3"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000278AE"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Asset and Configuration Management process is for the maintenance of information regarding all managed components, their attributes and their relationship to other configuration items.</w:t>
            </w:r>
          </w:p>
        </w:tc>
      </w:tr>
      <w:tr w:rsidR="001554BB" w:rsidRPr="001554BB" w14:paraId="54EE8F99"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156BA026"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5CEB9636"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Optional</w:t>
            </w:r>
          </w:p>
        </w:tc>
      </w:tr>
      <w:tr w:rsidR="001554BB" w:rsidRPr="001554BB" w14:paraId="4463AC46"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5F07D5B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Purpose / Objective</w:t>
            </w:r>
          </w:p>
        </w:tc>
        <w:tc>
          <w:tcPr>
            <w:tcW w:w="7545" w:type="dxa"/>
            <w:tcBorders>
              <w:top w:val="single" w:sz="4" w:space="0" w:color="auto"/>
              <w:left w:val="single" w:sz="4" w:space="0" w:color="auto"/>
              <w:bottom w:val="single" w:sz="4" w:space="0" w:color="auto"/>
              <w:right w:val="single" w:sz="4" w:space="0" w:color="auto"/>
            </w:tcBorders>
          </w:tcPr>
          <w:p w14:paraId="4A9DE3D5" w14:textId="77777777" w:rsidR="001554BB" w:rsidRPr="001554BB" w:rsidRDefault="001554BB" w:rsidP="001554BB">
            <w:pPr>
              <w:widowControl w:val="0"/>
              <w:adjustRightInd w:val="0"/>
              <w:spacing w:before="60" w:after="60" w:line="280" w:lineRule="atLeast"/>
              <w:textAlignment w:val="baseline"/>
              <w:rPr>
                <w:rFonts w:ascii="Arial" w:hAnsi="Arial" w:cs="Arial"/>
                <w:sz w:val="22"/>
                <w:szCs w:val="22"/>
              </w:rPr>
            </w:pPr>
            <w:r w:rsidRPr="001554BB">
              <w:rPr>
                <w:rFonts w:ascii="Arial" w:hAnsi="Arial" w:cs="Arial"/>
                <w:sz w:val="22"/>
                <w:szCs w:val="22"/>
              </w:rPr>
              <w:t>The purpose of Asset &amp; Configuration Management is the minimisation of adverse impacts on business operations of incidents related to out-of-date configurations or ageing infrastructure, and the optimisation of the businesses spend on managed components.</w:t>
            </w:r>
          </w:p>
          <w:p w14:paraId="263A37E0"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Asset &amp; Configuration Management are to:</w:t>
            </w:r>
          </w:p>
          <w:p w14:paraId="227E4985"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Identify, control, record and verify managed components.</w:t>
            </w:r>
          </w:p>
          <w:p w14:paraId="61D72F2F"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Manage and protect the integrity of managed components including licensing compliance.</w:t>
            </w:r>
          </w:p>
          <w:p w14:paraId="1739FCF0"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Provide accurate asset and configuration information to enable faster decision-making.</w:t>
            </w:r>
          </w:p>
          <w:p w14:paraId="26A93504"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Define and control the constituent components of any services.</w:t>
            </w:r>
          </w:p>
        </w:tc>
      </w:tr>
      <w:tr w:rsidR="001554BB" w:rsidRPr="001554BB" w14:paraId="73746E6D"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3ED4E0C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5" w:type="dxa"/>
            <w:tcBorders>
              <w:top w:val="single" w:sz="4" w:space="0" w:color="auto"/>
              <w:left w:val="single" w:sz="4" w:space="0" w:color="auto"/>
              <w:bottom w:val="single" w:sz="4" w:space="0" w:color="auto"/>
              <w:right w:val="single" w:sz="4" w:space="0" w:color="auto"/>
            </w:tcBorders>
          </w:tcPr>
          <w:p w14:paraId="07BF3877" w14:textId="73BBEDE9"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 as and where defined in the </w:t>
            </w:r>
            <w:r w:rsidR="003F38A2">
              <w:rPr>
                <w:rFonts w:ascii="Arial" w:hAnsi="Arial" w:cs="Arial"/>
                <w:sz w:val="22"/>
                <w:szCs w:val="22"/>
              </w:rPr>
              <w:t>Eligible Customer</w:t>
            </w:r>
            <w:r w:rsidRPr="001554BB">
              <w:rPr>
                <w:rFonts w:ascii="Arial" w:hAnsi="Arial" w:cs="Arial"/>
                <w:sz w:val="22"/>
                <w:szCs w:val="22"/>
              </w:rPr>
              <w:t xml:space="preserve"> Contract:</w:t>
            </w:r>
          </w:p>
          <w:p w14:paraId="4DE5D35E"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Define and control the constituent components (assets and configurations) of any service.</w:t>
            </w:r>
          </w:p>
          <w:p w14:paraId="04EAA873"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Maintain accurate information relating to constituent components.</w:t>
            </w:r>
          </w:p>
          <w:p w14:paraId="394CFB73"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Ensure constituent components are fit for purpose and able to be supported.</w:t>
            </w:r>
          </w:p>
          <w:p w14:paraId="5957430B"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Ensure asset software and firmware is up to date.</w:t>
            </w:r>
          </w:p>
          <w:p w14:paraId="03B3D5CA" w14:textId="0D6787DF"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Ensure asset configuration is correct and consistent, and that compliance reports can be provided on request to </w:t>
            </w:r>
            <w:r w:rsidR="003F38A2">
              <w:rPr>
                <w:rFonts w:ascii="Arial" w:hAnsi="Arial" w:cs="Arial"/>
                <w:sz w:val="22"/>
                <w:szCs w:val="22"/>
              </w:rPr>
              <w:t>Eligible Customer</w:t>
            </w:r>
            <w:r w:rsidRPr="001554BB">
              <w:rPr>
                <w:rFonts w:ascii="Arial" w:hAnsi="Arial" w:cs="Arial"/>
                <w:sz w:val="22"/>
                <w:szCs w:val="22"/>
              </w:rPr>
              <w:t>s.</w:t>
            </w:r>
          </w:p>
          <w:p w14:paraId="251D633A"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Produce regular report summarising the Asset and Configuration Management within the previous year with additional post implementation reviews on request.</w:t>
            </w:r>
          </w:p>
        </w:tc>
      </w:tr>
      <w:tr w:rsidR="001554BB" w:rsidRPr="001554BB" w14:paraId="4281182C" w14:textId="77777777" w:rsidTr="001C399C">
        <w:trPr>
          <w:cantSplit w:val="0"/>
        </w:trPr>
        <w:tc>
          <w:tcPr>
            <w:tcW w:w="1975" w:type="dxa"/>
            <w:tcBorders>
              <w:top w:val="single" w:sz="4" w:space="0" w:color="auto"/>
              <w:left w:val="single" w:sz="4" w:space="0" w:color="auto"/>
              <w:bottom w:val="single" w:sz="4" w:space="0" w:color="auto"/>
              <w:right w:val="single" w:sz="4" w:space="0" w:color="auto"/>
            </w:tcBorders>
          </w:tcPr>
          <w:p w14:paraId="54BD3AF1"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Service Levels</w:t>
            </w:r>
          </w:p>
        </w:tc>
        <w:tc>
          <w:tcPr>
            <w:tcW w:w="7545" w:type="dxa"/>
            <w:tcBorders>
              <w:top w:val="single" w:sz="4" w:space="0" w:color="auto"/>
              <w:left w:val="single" w:sz="4" w:space="0" w:color="auto"/>
              <w:bottom w:val="single" w:sz="4" w:space="0" w:color="auto"/>
              <w:right w:val="single" w:sz="4" w:space="0" w:color="auto"/>
            </w:tcBorders>
          </w:tcPr>
          <w:p w14:paraId="7A8B0664" w14:textId="031FDCE0" w:rsidR="001554BB" w:rsidRPr="001554BB" w:rsidRDefault="001554BB" w:rsidP="001554BB">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 </w:t>
            </w:r>
          </w:p>
        </w:tc>
      </w:tr>
    </w:tbl>
    <w:p w14:paraId="6D8934E9" w14:textId="77777777" w:rsidR="001554BB" w:rsidRPr="001554BB" w:rsidRDefault="001554BB" w:rsidP="001554BB"/>
    <w:tbl>
      <w:tblPr>
        <w:tblStyle w:val="DIATable"/>
        <w:tblW w:w="0" w:type="auto"/>
        <w:tblLook w:val="04A0" w:firstRow="1" w:lastRow="0" w:firstColumn="1" w:lastColumn="0" w:noHBand="0" w:noVBand="1"/>
      </w:tblPr>
      <w:tblGrid>
        <w:gridCol w:w="1976"/>
        <w:gridCol w:w="7544"/>
      </w:tblGrid>
      <w:tr w:rsidR="001554BB" w:rsidRPr="001554BB" w14:paraId="2E896283" w14:textId="77777777" w:rsidTr="001C399C">
        <w:trPr>
          <w:cnfStyle w:val="100000000000" w:firstRow="1" w:lastRow="0" w:firstColumn="0" w:lastColumn="0" w:oddVBand="0" w:evenVBand="0" w:oddHBand="0" w:evenHBand="0" w:firstRowFirstColumn="0" w:firstRowLastColumn="0" w:lastRowFirstColumn="0" w:lastRowLastColumn="0"/>
          <w:cantSplit w:val="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43BFC22F" w14:textId="77777777" w:rsidR="001554BB" w:rsidRPr="001554BB" w:rsidRDefault="001554BB" w:rsidP="001554BB">
            <w:pPr>
              <w:pStyle w:val="Heading2"/>
            </w:pPr>
            <w:bookmarkStart w:id="77" w:name="_Toc499554127"/>
            <w:bookmarkStart w:id="78" w:name="_Toc37157406"/>
            <w:r w:rsidRPr="001554BB">
              <w:t>Demand Management</w:t>
            </w:r>
            <w:bookmarkEnd w:id="77"/>
            <w:bookmarkEnd w:id="78"/>
            <w:r w:rsidRPr="001554BB">
              <w:t xml:space="preserve"> </w:t>
            </w:r>
          </w:p>
        </w:tc>
      </w:tr>
      <w:tr w:rsidR="001554BB" w:rsidRPr="001554BB" w14:paraId="622FEFE7"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7950278"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4" w:type="dxa"/>
            <w:tcBorders>
              <w:top w:val="single" w:sz="4" w:space="0" w:color="auto"/>
              <w:left w:val="single" w:sz="4" w:space="0" w:color="auto"/>
              <w:bottom w:val="single" w:sz="4" w:space="0" w:color="auto"/>
              <w:right w:val="single" w:sz="4" w:space="0" w:color="auto"/>
            </w:tcBorders>
          </w:tcPr>
          <w:p w14:paraId="5A8CAF5A" w14:textId="0977F2B3"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Demand Management aims to understand, anticipate and influence </w:t>
            </w:r>
            <w:r w:rsidR="003F38A2">
              <w:rPr>
                <w:rFonts w:ascii="Arial" w:hAnsi="Arial" w:cs="Arial"/>
                <w:sz w:val="22"/>
                <w:szCs w:val="22"/>
              </w:rPr>
              <w:t>Eligible Customer</w:t>
            </w:r>
            <w:r w:rsidRPr="001554BB">
              <w:rPr>
                <w:rFonts w:ascii="Arial" w:hAnsi="Arial" w:cs="Arial"/>
                <w:sz w:val="22"/>
                <w:szCs w:val="22"/>
              </w:rPr>
              <w:t xml:space="preserve"> demand for services. This process works with Capacity Management to ensure that the </w:t>
            </w:r>
            <w:r w:rsidR="003F38A2">
              <w:rPr>
                <w:rFonts w:ascii="Arial" w:hAnsi="Arial" w:cs="Arial"/>
                <w:sz w:val="22"/>
                <w:szCs w:val="22"/>
              </w:rPr>
              <w:t>Supplier</w:t>
            </w:r>
            <w:r w:rsidRPr="001554BB">
              <w:rPr>
                <w:rFonts w:ascii="Arial" w:hAnsi="Arial" w:cs="Arial"/>
                <w:sz w:val="22"/>
                <w:szCs w:val="22"/>
              </w:rPr>
              <w:t xml:space="preserve"> has sufficient capacity to meet the required demand for services.</w:t>
            </w:r>
          </w:p>
        </w:tc>
      </w:tr>
      <w:tr w:rsidR="001554BB" w:rsidRPr="001554BB" w14:paraId="2FD17483"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4135372"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4" w:type="dxa"/>
            <w:tcBorders>
              <w:top w:val="single" w:sz="4" w:space="0" w:color="auto"/>
              <w:left w:val="single" w:sz="4" w:space="0" w:color="auto"/>
              <w:bottom w:val="single" w:sz="4" w:space="0" w:color="auto"/>
              <w:right w:val="single" w:sz="4" w:space="0" w:color="auto"/>
            </w:tcBorders>
          </w:tcPr>
          <w:p w14:paraId="54753725" w14:textId="77777777" w:rsidR="001554BB" w:rsidRPr="001554BB" w:rsidRDefault="001554BB" w:rsidP="001554BB">
            <w:pPr>
              <w:widowControl w:val="0"/>
              <w:adjustRightInd w:val="0"/>
              <w:spacing w:before="60" w:after="60" w:line="280" w:lineRule="atLeast"/>
              <w:jc w:val="both"/>
              <w:textAlignment w:val="baseline"/>
              <w:rPr>
                <w:rFonts w:ascii="Arial" w:hAnsi="Arial" w:cs="Arial"/>
                <w:sz w:val="22"/>
                <w:szCs w:val="22"/>
              </w:rPr>
            </w:pPr>
            <w:r w:rsidRPr="001554BB">
              <w:rPr>
                <w:rFonts w:ascii="Arial" w:hAnsi="Arial" w:cs="Arial"/>
                <w:sz w:val="22"/>
                <w:szCs w:val="22"/>
              </w:rPr>
              <w:t>Optional</w:t>
            </w:r>
          </w:p>
        </w:tc>
      </w:tr>
      <w:tr w:rsidR="001554BB" w:rsidRPr="001554BB" w14:paraId="79B193E6"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116F98E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4" w:type="dxa"/>
            <w:tcBorders>
              <w:top w:val="single" w:sz="4" w:space="0" w:color="auto"/>
              <w:left w:val="single" w:sz="4" w:space="0" w:color="auto"/>
              <w:bottom w:val="single" w:sz="4" w:space="0" w:color="auto"/>
              <w:right w:val="single" w:sz="4" w:space="0" w:color="auto"/>
            </w:tcBorders>
          </w:tcPr>
          <w:p w14:paraId="0149FBE3" w14:textId="77777777" w:rsidR="001554BB" w:rsidRPr="001554BB" w:rsidRDefault="001554BB" w:rsidP="001554BB">
            <w:pPr>
              <w:widowControl w:val="0"/>
              <w:adjustRightInd w:val="0"/>
              <w:spacing w:before="60" w:after="60" w:line="280" w:lineRule="atLeast"/>
              <w:jc w:val="both"/>
              <w:textAlignment w:val="baseline"/>
              <w:rPr>
                <w:rFonts w:ascii="Arial" w:hAnsi="Arial" w:cs="Arial"/>
                <w:sz w:val="22"/>
                <w:szCs w:val="22"/>
              </w:rPr>
            </w:pPr>
            <w:r w:rsidRPr="001554BB">
              <w:rPr>
                <w:rFonts w:ascii="Arial" w:hAnsi="Arial" w:cs="Arial"/>
                <w:sz w:val="22"/>
                <w:szCs w:val="22"/>
              </w:rPr>
              <w:t>The objective of Demand Management is to:</w:t>
            </w:r>
          </w:p>
          <w:p w14:paraId="0E50F3C2" w14:textId="502C5EA0" w:rsidR="001554BB" w:rsidRPr="001554BB" w:rsidRDefault="001554BB" w:rsidP="001554BB">
            <w:pPr>
              <w:widowControl w:val="0"/>
              <w:numPr>
                <w:ilvl w:val="0"/>
                <w:numId w:val="10"/>
              </w:numPr>
              <w:adjustRightInd w:val="0"/>
              <w:spacing w:before="60" w:after="60" w:line="280" w:lineRule="atLeast"/>
              <w:jc w:val="both"/>
              <w:textAlignment w:val="baseline"/>
              <w:rPr>
                <w:rFonts w:ascii="Arial" w:hAnsi="Arial" w:cs="Arial"/>
                <w:sz w:val="22"/>
                <w:szCs w:val="22"/>
              </w:rPr>
            </w:pPr>
            <w:r w:rsidRPr="001554BB">
              <w:rPr>
                <w:rFonts w:ascii="Arial" w:hAnsi="Arial" w:cs="Arial"/>
                <w:sz w:val="22"/>
                <w:szCs w:val="22"/>
              </w:rPr>
              <w:t xml:space="preserve">regularly predict the </w:t>
            </w:r>
            <w:r w:rsidR="003F38A2">
              <w:rPr>
                <w:rFonts w:ascii="Arial" w:hAnsi="Arial" w:cs="Arial"/>
                <w:sz w:val="22"/>
                <w:szCs w:val="22"/>
              </w:rPr>
              <w:t>Eligible Customer</w:t>
            </w:r>
            <w:r w:rsidRPr="001554BB">
              <w:rPr>
                <w:rFonts w:ascii="Arial" w:hAnsi="Arial" w:cs="Arial"/>
                <w:sz w:val="22"/>
                <w:szCs w:val="22"/>
              </w:rPr>
              <w:t xml:space="preserve">'s consumption of Services; report on any forecast inability to satisfy future demand; and </w:t>
            </w:r>
          </w:p>
          <w:p w14:paraId="52A4071C" w14:textId="6E5E2457" w:rsidR="001554BB" w:rsidRPr="001554BB" w:rsidRDefault="001554BB" w:rsidP="001554BB">
            <w:pPr>
              <w:widowControl w:val="0"/>
              <w:numPr>
                <w:ilvl w:val="0"/>
                <w:numId w:val="10"/>
              </w:numPr>
              <w:adjustRightInd w:val="0"/>
              <w:spacing w:before="60" w:after="60" w:line="280" w:lineRule="atLeast"/>
              <w:jc w:val="both"/>
              <w:textAlignment w:val="baseline"/>
              <w:rPr>
                <w:rFonts w:ascii="Arial" w:hAnsi="Arial" w:cs="Arial"/>
                <w:color w:val="17365D"/>
                <w:sz w:val="22"/>
                <w:szCs w:val="22"/>
              </w:rPr>
            </w:pPr>
            <w:r w:rsidRPr="001554BB">
              <w:rPr>
                <w:rFonts w:ascii="Arial" w:hAnsi="Arial" w:cs="Arial"/>
                <w:sz w:val="22"/>
                <w:szCs w:val="22"/>
              </w:rPr>
              <w:t xml:space="preserve">track delivery against </w:t>
            </w:r>
            <w:r w:rsidR="00F74332">
              <w:rPr>
                <w:rFonts w:ascii="Arial" w:hAnsi="Arial" w:cs="Arial"/>
                <w:sz w:val="22"/>
                <w:szCs w:val="22"/>
              </w:rPr>
              <w:t>an Eligible</w:t>
            </w:r>
            <w:r w:rsidR="003F38A2">
              <w:rPr>
                <w:rFonts w:ascii="Arial" w:hAnsi="Arial" w:cs="Arial"/>
                <w:sz w:val="22"/>
                <w:szCs w:val="22"/>
              </w:rPr>
              <w:t xml:space="preserve"> Customer</w:t>
            </w:r>
            <w:r w:rsidRPr="001554BB">
              <w:rPr>
                <w:rFonts w:ascii="Arial" w:hAnsi="Arial" w:cs="Arial"/>
                <w:sz w:val="22"/>
                <w:szCs w:val="22"/>
              </w:rPr>
              <w:t>-approved Demand Management plan.</w:t>
            </w:r>
          </w:p>
        </w:tc>
      </w:tr>
      <w:tr w:rsidR="001554BB" w:rsidRPr="001554BB" w14:paraId="2B930BAC"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2C83D518"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4" w:type="dxa"/>
            <w:tcBorders>
              <w:top w:val="single" w:sz="4" w:space="0" w:color="auto"/>
              <w:left w:val="single" w:sz="4" w:space="0" w:color="auto"/>
              <w:bottom w:val="single" w:sz="4" w:space="0" w:color="auto"/>
              <w:right w:val="single" w:sz="4" w:space="0" w:color="auto"/>
            </w:tcBorders>
          </w:tcPr>
          <w:p w14:paraId="5892BAFB" w14:textId="35753643"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 as and where defined in the </w:t>
            </w:r>
            <w:r w:rsidR="003F38A2">
              <w:rPr>
                <w:rFonts w:ascii="Arial" w:hAnsi="Arial" w:cs="Arial"/>
                <w:sz w:val="22"/>
                <w:szCs w:val="22"/>
              </w:rPr>
              <w:t>Eligible Customer</w:t>
            </w:r>
            <w:r w:rsidRPr="001554BB">
              <w:rPr>
                <w:rFonts w:ascii="Arial" w:hAnsi="Arial" w:cs="Arial"/>
                <w:sz w:val="22"/>
                <w:szCs w:val="22"/>
              </w:rPr>
              <w:t xml:space="preserve"> Contract</w:t>
            </w:r>
          </w:p>
          <w:p w14:paraId="101C110B" w14:textId="77777777"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lastRenderedPageBreak/>
              <w:t>undertake service utilisation measuring, modelling, management and reporting activities.</w:t>
            </w:r>
          </w:p>
          <w:p w14:paraId="1FC68F04" w14:textId="1C6D2DEC"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 xml:space="preserve">identify, collect and analyse data about </w:t>
            </w:r>
            <w:r w:rsidR="003F38A2">
              <w:rPr>
                <w:rFonts w:ascii="Arial" w:hAnsi="Arial" w:cs="Arial"/>
                <w:sz w:val="22"/>
                <w:szCs w:val="22"/>
              </w:rPr>
              <w:t>Eligible Customer</w:t>
            </w:r>
            <w:r w:rsidRPr="001554BB">
              <w:rPr>
                <w:rFonts w:ascii="Arial" w:hAnsi="Arial" w:cs="Arial"/>
                <w:sz w:val="22"/>
                <w:szCs w:val="22"/>
              </w:rPr>
              <w:t>’s existing consumption and potential consumption of new Services to establish and maintain demand forecasts.</w:t>
            </w:r>
          </w:p>
          <w:p w14:paraId="1F6952E3" w14:textId="1F16335E"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 xml:space="preserve">make recommendations to the </w:t>
            </w:r>
            <w:r w:rsidR="003F38A2">
              <w:rPr>
                <w:rFonts w:ascii="Arial" w:hAnsi="Arial" w:cs="Arial"/>
                <w:sz w:val="22"/>
                <w:szCs w:val="22"/>
              </w:rPr>
              <w:t>Eligible Customer</w:t>
            </w:r>
            <w:r w:rsidRPr="001554BB">
              <w:rPr>
                <w:rFonts w:ascii="Arial" w:hAnsi="Arial" w:cs="Arial"/>
                <w:sz w:val="22"/>
                <w:szCs w:val="22"/>
              </w:rPr>
              <w:t xml:space="preserve"> in relation to any improvements to managing demand and/or the delivery of demand information</w:t>
            </w:r>
          </w:p>
          <w:p w14:paraId="269D9E6A" w14:textId="4774742B"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 xml:space="preserve">co-operate with the Contract Authority and the </w:t>
            </w:r>
            <w:r w:rsidR="003F38A2">
              <w:rPr>
                <w:rFonts w:ascii="Arial" w:hAnsi="Arial" w:cs="Arial"/>
                <w:sz w:val="22"/>
                <w:szCs w:val="22"/>
              </w:rPr>
              <w:t>Eligible Customer</w:t>
            </w:r>
            <w:r w:rsidRPr="001554BB">
              <w:rPr>
                <w:rFonts w:ascii="Arial" w:hAnsi="Arial" w:cs="Arial"/>
                <w:sz w:val="22"/>
                <w:szCs w:val="22"/>
              </w:rPr>
              <w:t xml:space="preserve"> to benchmark usage levels of demand, cost drivers, evaluate demand optimisation opportunities and solutions.</w:t>
            </w:r>
          </w:p>
          <w:p w14:paraId="07D31B15" w14:textId="6C534AB0"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 xml:space="preserve">support any forecast assessments conducted by the Contract Authority or the </w:t>
            </w:r>
            <w:r w:rsidR="003F38A2">
              <w:rPr>
                <w:rFonts w:ascii="Arial" w:hAnsi="Arial" w:cs="Arial"/>
                <w:sz w:val="22"/>
                <w:szCs w:val="22"/>
              </w:rPr>
              <w:t>Eligible Customer</w:t>
            </w:r>
            <w:r w:rsidRPr="001554BB">
              <w:rPr>
                <w:rFonts w:ascii="Arial" w:hAnsi="Arial" w:cs="Arial"/>
                <w:sz w:val="22"/>
                <w:szCs w:val="22"/>
              </w:rPr>
              <w:t>.</w:t>
            </w:r>
          </w:p>
          <w:p w14:paraId="48C2AE8C" w14:textId="0D2684C3"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 xml:space="preserve">execute any action plans to ensure demand forecast processes, policies and standards of the </w:t>
            </w:r>
            <w:r w:rsidR="003F38A2">
              <w:rPr>
                <w:rFonts w:ascii="Arial" w:hAnsi="Arial" w:cs="Arial"/>
                <w:sz w:val="22"/>
                <w:szCs w:val="22"/>
              </w:rPr>
              <w:t>Eligible Customer</w:t>
            </w:r>
            <w:r w:rsidRPr="001554BB">
              <w:rPr>
                <w:rFonts w:ascii="Arial" w:hAnsi="Arial" w:cs="Arial"/>
                <w:sz w:val="22"/>
                <w:szCs w:val="22"/>
              </w:rPr>
              <w:t xml:space="preserve"> are met</w:t>
            </w:r>
          </w:p>
          <w:p w14:paraId="6FAF1A5B" w14:textId="77777777" w:rsidR="001554BB" w:rsidRPr="001554BB" w:rsidRDefault="001554BB" w:rsidP="001554BB">
            <w:pPr>
              <w:keepLines/>
              <w:numPr>
                <w:ilvl w:val="0"/>
                <w:numId w:val="11"/>
              </w:numPr>
              <w:spacing w:before="60" w:after="60" w:line="280" w:lineRule="atLeast"/>
              <w:rPr>
                <w:rFonts w:ascii="Arial" w:hAnsi="Arial" w:cs="Arial"/>
                <w:sz w:val="22"/>
                <w:szCs w:val="22"/>
              </w:rPr>
            </w:pPr>
            <w:r w:rsidRPr="001554BB">
              <w:rPr>
                <w:rFonts w:ascii="Arial" w:hAnsi="Arial" w:cs="Arial"/>
                <w:sz w:val="22"/>
                <w:szCs w:val="22"/>
              </w:rPr>
              <w:t>Produce regular trend analysis reports</w:t>
            </w:r>
          </w:p>
        </w:tc>
      </w:tr>
      <w:tr w:rsidR="001554BB" w:rsidRPr="001554BB" w14:paraId="0B004DD9"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43338DA4"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Service Levels</w:t>
            </w:r>
          </w:p>
        </w:tc>
        <w:tc>
          <w:tcPr>
            <w:tcW w:w="7544" w:type="dxa"/>
            <w:tcBorders>
              <w:top w:val="single" w:sz="4" w:space="0" w:color="auto"/>
              <w:left w:val="single" w:sz="4" w:space="0" w:color="auto"/>
              <w:bottom w:val="single" w:sz="4" w:space="0" w:color="auto"/>
              <w:right w:val="single" w:sz="4" w:space="0" w:color="auto"/>
            </w:tcBorders>
          </w:tcPr>
          <w:p w14:paraId="2BCDA359" w14:textId="7382D8C6"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 </w:t>
            </w:r>
          </w:p>
        </w:tc>
      </w:tr>
    </w:tbl>
    <w:p w14:paraId="25B7405F" w14:textId="77777777" w:rsidR="001554BB" w:rsidRPr="001554BB" w:rsidRDefault="001554BB" w:rsidP="001554BB">
      <w:pPr>
        <w:spacing w:after="240" w:line="300" w:lineRule="exact"/>
        <w:rPr>
          <w:rFonts w:ascii="Arial" w:hAnsi="Arial"/>
          <w:sz w:val="22"/>
        </w:rPr>
      </w:pPr>
    </w:p>
    <w:tbl>
      <w:tblPr>
        <w:tblStyle w:val="DIATable"/>
        <w:tblW w:w="0" w:type="auto"/>
        <w:tblLook w:val="04A0" w:firstRow="1" w:lastRow="0" w:firstColumn="1" w:lastColumn="0" w:noHBand="0" w:noVBand="1"/>
      </w:tblPr>
      <w:tblGrid>
        <w:gridCol w:w="1976"/>
        <w:gridCol w:w="7544"/>
      </w:tblGrid>
      <w:tr w:rsidR="001554BB" w:rsidRPr="001554BB" w14:paraId="1C4BBAED" w14:textId="77777777" w:rsidTr="001C399C">
        <w:trPr>
          <w:cnfStyle w:val="100000000000" w:firstRow="1" w:lastRow="0" w:firstColumn="0" w:lastColumn="0" w:oddVBand="0" w:evenVBand="0" w:oddHBand="0" w:evenHBand="0" w:firstRowFirstColumn="0" w:firstRowLastColumn="0" w:lastRowFirstColumn="0" w:lastRowLastColumn="0"/>
          <w:cantSplit w:val="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022D3B61" w14:textId="77777777" w:rsidR="001554BB" w:rsidRPr="001554BB" w:rsidRDefault="001554BB" w:rsidP="001554BB">
            <w:pPr>
              <w:pStyle w:val="Heading2"/>
            </w:pPr>
            <w:bookmarkStart w:id="79" w:name="_Toc499554128"/>
            <w:bookmarkStart w:id="80" w:name="_Toc37157407"/>
            <w:bookmarkStart w:id="81" w:name="_Toc401573073"/>
            <w:bookmarkStart w:id="82" w:name="_Ref496770654"/>
            <w:r w:rsidRPr="001554BB">
              <w:t>Capacity Management</w:t>
            </w:r>
            <w:bookmarkEnd w:id="79"/>
            <w:bookmarkEnd w:id="80"/>
            <w:r w:rsidRPr="001554BB">
              <w:t xml:space="preserve"> </w:t>
            </w:r>
            <w:bookmarkEnd w:id="81"/>
            <w:bookmarkEnd w:id="82"/>
          </w:p>
        </w:tc>
      </w:tr>
      <w:tr w:rsidR="001554BB" w:rsidRPr="001554BB" w14:paraId="3E999FA2"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204EE2E7"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4" w:type="dxa"/>
            <w:tcBorders>
              <w:top w:val="single" w:sz="4" w:space="0" w:color="auto"/>
              <w:left w:val="single" w:sz="4" w:space="0" w:color="auto"/>
              <w:bottom w:val="single" w:sz="4" w:space="0" w:color="auto"/>
              <w:right w:val="single" w:sz="4" w:space="0" w:color="auto"/>
            </w:tcBorders>
          </w:tcPr>
          <w:p w14:paraId="0D63895E" w14:textId="3F37819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Capacity Management is for understanding the </w:t>
            </w:r>
            <w:r w:rsidR="003F38A2">
              <w:rPr>
                <w:rFonts w:ascii="Arial" w:hAnsi="Arial" w:cs="Arial"/>
                <w:sz w:val="22"/>
                <w:szCs w:val="22"/>
              </w:rPr>
              <w:t>Eligible Customer</w:t>
            </w:r>
            <w:r w:rsidRPr="001554BB">
              <w:rPr>
                <w:rFonts w:ascii="Arial" w:hAnsi="Arial" w:cs="Arial"/>
                <w:sz w:val="22"/>
                <w:szCs w:val="22"/>
              </w:rPr>
              <w:t>’s business’s working patterns such that the capacity and performance service levels are met by the service(s) and reported on.</w:t>
            </w:r>
          </w:p>
        </w:tc>
      </w:tr>
      <w:tr w:rsidR="001554BB" w:rsidRPr="001554BB" w14:paraId="012522C2"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268DE471"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4" w:type="dxa"/>
            <w:tcBorders>
              <w:top w:val="single" w:sz="4" w:space="0" w:color="auto"/>
              <w:left w:val="single" w:sz="4" w:space="0" w:color="auto"/>
              <w:bottom w:val="single" w:sz="4" w:space="0" w:color="auto"/>
              <w:right w:val="single" w:sz="4" w:space="0" w:color="auto"/>
            </w:tcBorders>
          </w:tcPr>
          <w:p w14:paraId="2C818DAE" w14:textId="77777777" w:rsidR="001554BB" w:rsidRPr="001554BB" w:rsidRDefault="001554BB" w:rsidP="001554BB">
            <w:pPr>
              <w:widowControl w:val="0"/>
              <w:adjustRightInd w:val="0"/>
              <w:spacing w:before="60" w:after="60" w:line="280" w:lineRule="atLeast"/>
              <w:textAlignment w:val="baseline"/>
              <w:rPr>
                <w:rFonts w:ascii="Arial" w:hAnsi="Arial" w:cs="Arial"/>
                <w:sz w:val="22"/>
                <w:szCs w:val="22"/>
              </w:rPr>
            </w:pPr>
            <w:r w:rsidRPr="001554BB">
              <w:rPr>
                <w:rFonts w:ascii="Arial" w:hAnsi="Arial" w:cs="Arial"/>
                <w:sz w:val="22"/>
                <w:szCs w:val="22"/>
              </w:rPr>
              <w:t>Optional</w:t>
            </w:r>
          </w:p>
        </w:tc>
      </w:tr>
      <w:tr w:rsidR="001554BB" w:rsidRPr="001554BB" w14:paraId="73AD2AE5"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08B31817"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4" w:type="dxa"/>
            <w:tcBorders>
              <w:top w:val="single" w:sz="4" w:space="0" w:color="auto"/>
              <w:left w:val="single" w:sz="4" w:space="0" w:color="auto"/>
              <w:bottom w:val="single" w:sz="4" w:space="0" w:color="auto"/>
              <w:right w:val="single" w:sz="4" w:space="0" w:color="auto"/>
            </w:tcBorders>
          </w:tcPr>
          <w:p w14:paraId="59AFD2E4" w14:textId="14463861" w:rsidR="001554BB" w:rsidRPr="001554BB" w:rsidRDefault="001554BB" w:rsidP="001554BB">
            <w:pPr>
              <w:widowControl w:val="0"/>
              <w:adjustRightInd w:val="0"/>
              <w:spacing w:before="60" w:after="60" w:line="280" w:lineRule="atLeast"/>
              <w:textAlignment w:val="baseline"/>
              <w:rPr>
                <w:rFonts w:ascii="Arial" w:hAnsi="Arial" w:cs="Arial"/>
                <w:sz w:val="22"/>
                <w:szCs w:val="22"/>
              </w:rPr>
            </w:pPr>
            <w:r w:rsidRPr="001554BB">
              <w:rPr>
                <w:rFonts w:ascii="Arial" w:hAnsi="Arial" w:cs="Arial"/>
                <w:sz w:val="22"/>
                <w:szCs w:val="22"/>
              </w:rPr>
              <w:t xml:space="preserve">The purpose of Capacity Management is to ensure all the </w:t>
            </w:r>
            <w:r w:rsidR="003F38A2">
              <w:rPr>
                <w:rFonts w:ascii="Arial" w:hAnsi="Arial" w:cs="Arial"/>
                <w:sz w:val="22"/>
                <w:szCs w:val="22"/>
              </w:rPr>
              <w:t>Eligible Customer</w:t>
            </w:r>
            <w:r w:rsidRPr="001554BB">
              <w:rPr>
                <w:rFonts w:ascii="Arial" w:hAnsi="Arial" w:cs="Arial"/>
                <w:sz w:val="22"/>
                <w:szCs w:val="22"/>
              </w:rPr>
              <w:t>’s current and future Capacity and performance requirements are reported and can be supported in a timely and cost-effective manner.</w:t>
            </w:r>
          </w:p>
          <w:p w14:paraId="493A646F" w14:textId="77777777"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The objectives of Capacity Management are to:</w:t>
            </w:r>
          </w:p>
          <w:p w14:paraId="602BD22F"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Monitor and report on the capacity and utilisation of services and resources to achieve required service levels.</w:t>
            </w:r>
          </w:p>
          <w:p w14:paraId="0C2B4971"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Assist to diagnose and resolve performance and capacity related incidents and problems.</w:t>
            </w:r>
          </w:p>
        </w:tc>
      </w:tr>
      <w:tr w:rsidR="001554BB" w:rsidRPr="001554BB" w14:paraId="162C9B74"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555391E5"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4" w:type="dxa"/>
            <w:tcBorders>
              <w:top w:val="single" w:sz="4" w:space="0" w:color="auto"/>
              <w:left w:val="single" w:sz="4" w:space="0" w:color="auto"/>
              <w:bottom w:val="single" w:sz="4" w:space="0" w:color="auto"/>
              <w:right w:val="single" w:sz="4" w:space="0" w:color="auto"/>
            </w:tcBorders>
          </w:tcPr>
          <w:p w14:paraId="0210DE07" w14:textId="417B2190" w:rsidR="001554BB" w:rsidRPr="001554BB" w:rsidRDefault="001554BB" w:rsidP="001554BB">
            <w:pPr>
              <w:spacing w:before="60" w:after="60" w:line="280" w:lineRule="atLeast"/>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 as and where defined in the </w:t>
            </w:r>
            <w:r w:rsidR="003F38A2">
              <w:rPr>
                <w:rFonts w:ascii="Arial" w:hAnsi="Arial" w:cs="Arial"/>
                <w:sz w:val="22"/>
                <w:szCs w:val="22"/>
              </w:rPr>
              <w:t>Eligible Customer</w:t>
            </w:r>
            <w:r w:rsidRPr="001554BB">
              <w:rPr>
                <w:rFonts w:ascii="Arial" w:hAnsi="Arial" w:cs="Arial"/>
                <w:sz w:val="22"/>
                <w:szCs w:val="22"/>
              </w:rPr>
              <w:t xml:space="preserve"> Contract, </w:t>
            </w:r>
          </w:p>
          <w:p w14:paraId="5C22723B" w14:textId="0CA82340"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 xml:space="preserve">Undertake </w:t>
            </w:r>
            <w:r w:rsidR="003F38A2">
              <w:rPr>
                <w:rFonts w:ascii="Arial" w:hAnsi="Arial" w:cs="Arial"/>
                <w:sz w:val="22"/>
                <w:szCs w:val="22"/>
              </w:rPr>
              <w:t>Eligible Customer</w:t>
            </w:r>
            <w:r w:rsidRPr="001554BB">
              <w:rPr>
                <w:rFonts w:ascii="Arial" w:hAnsi="Arial" w:cs="Arial"/>
                <w:sz w:val="22"/>
                <w:szCs w:val="22"/>
              </w:rPr>
              <w:t xml:space="preserve"> Service capacity and performance measurement, modelling, management and reporting activities.</w:t>
            </w:r>
          </w:p>
          <w:p w14:paraId="30852A69"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Manage resource performance so that services meet SLA objectives</w:t>
            </w:r>
          </w:p>
          <w:p w14:paraId="7FB8DAFA"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Produce and maintain an up-to-date capacity plan, including forecasts, actuals and variance analysis.</w:t>
            </w:r>
          </w:p>
          <w:p w14:paraId="71B5AB0B" w14:textId="72C42F76"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lastRenderedPageBreak/>
              <w:t xml:space="preserve">Provide Capacity forecasting and trending reports to the </w:t>
            </w:r>
            <w:r w:rsidR="003F38A2">
              <w:rPr>
                <w:rFonts w:ascii="Arial" w:hAnsi="Arial" w:cs="Arial"/>
                <w:sz w:val="22"/>
                <w:szCs w:val="22"/>
              </w:rPr>
              <w:t>Eligible Customer</w:t>
            </w:r>
            <w:r w:rsidRPr="001554BB">
              <w:rPr>
                <w:rFonts w:ascii="Arial" w:hAnsi="Arial" w:cs="Arial"/>
                <w:sz w:val="22"/>
                <w:szCs w:val="22"/>
              </w:rPr>
              <w:t xml:space="preserve"> </w:t>
            </w:r>
          </w:p>
          <w:p w14:paraId="616FB982"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Provide Capacity forecasting and trending reports to the Contract Authority upon request</w:t>
            </w:r>
          </w:p>
        </w:tc>
      </w:tr>
      <w:tr w:rsidR="001554BB" w:rsidRPr="001554BB" w14:paraId="2614E4FA"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485461D8"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lastRenderedPageBreak/>
              <w:t>Service Levels</w:t>
            </w:r>
          </w:p>
        </w:tc>
        <w:tc>
          <w:tcPr>
            <w:tcW w:w="7544" w:type="dxa"/>
            <w:tcBorders>
              <w:top w:val="single" w:sz="4" w:space="0" w:color="auto"/>
              <w:left w:val="single" w:sz="4" w:space="0" w:color="auto"/>
              <w:bottom w:val="single" w:sz="4" w:space="0" w:color="auto"/>
              <w:right w:val="single" w:sz="4" w:space="0" w:color="auto"/>
            </w:tcBorders>
          </w:tcPr>
          <w:p w14:paraId="683A77DA" w14:textId="03982492" w:rsidR="001554BB" w:rsidRPr="001554BB" w:rsidRDefault="001554BB" w:rsidP="001554BB">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 </w:t>
            </w:r>
          </w:p>
        </w:tc>
      </w:tr>
    </w:tbl>
    <w:p w14:paraId="0AA10B30" w14:textId="77777777" w:rsidR="001554BB" w:rsidRPr="001554BB" w:rsidRDefault="001554BB" w:rsidP="001554BB"/>
    <w:p w14:paraId="5F36E509" w14:textId="77777777" w:rsidR="001554BB" w:rsidRPr="001554BB" w:rsidRDefault="001554BB" w:rsidP="001554BB"/>
    <w:p w14:paraId="57FD77BD" w14:textId="77777777" w:rsidR="001554BB" w:rsidRPr="001554BB" w:rsidRDefault="001554BB" w:rsidP="001554BB"/>
    <w:p w14:paraId="31E775F6" w14:textId="77777777" w:rsidR="001554BB" w:rsidRPr="001554BB" w:rsidRDefault="001554BB" w:rsidP="001554BB"/>
    <w:tbl>
      <w:tblPr>
        <w:tblStyle w:val="DIATable"/>
        <w:tblW w:w="0" w:type="auto"/>
        <w:tblLook w:val="04A0" w:firstRow="1" w:lastRow="0" w:firstColumn="1" w:lastColumn="0" w:noHBand="0" w:noVBand="1"/>
      </w:tblPr>
      <w:tblGrid>
        <w:gridCol w:w="1976"/>
        <w:gridCol w:w="7544"/>
      </w:tblGrid>
      <w:tr w:rsidR="001554BB" w:rsidRPr="001554BB" w14:paraId="37842546"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17A53237" w14:textId="77777777" w:rsidR="001554BB" w:rsidRPr="001554BB" w:rsidRDefault="001554BB" w:rsidP="001554BB">
            <w:pPr>
              <w:pStyle w:val="Heading2"/>
            </w:pPr>
            <w:bookmarkStart w:id="83" w:name="_Toc401573075"/>
            <w:bookmarkStart w:id="84" w:name="_Ref496770123"/>
            <w:bookmarkStart w:id="85" w:name="_Toc499554129"/>
            <w:bookmarkStart w:id="86" w:name="_Toc37157408"/>
            <w:r w:rsidRPr="001554BB">
              <w:t>Service Continuity Management</w:t>
            </w:r>
            <w:bookmarkEnd w:id="83"/>
            <w:bookmarkEnd w:id="84"/>
            <w:bookmarkEnd w:id="85"/>
            <w:bookmarkEnd w:id="86"/>
          </w:p>
        </w:tc>
      </w:tr>
      <w:tr w:rsidR="001554BB" w:rsidRPr="001554BB" w14:paraId="6EB13772"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396B83B" w14:textId="77777777" w:rsidR="001554BB" w:rsidRPr="001554BB" w:rsidRDefault="001554BB" w:rsidP="001554BB">
            <w:pPr>
              <w:spacing w:beforeLines="120" w:before="288" w:afterLines="120" w:after="288" w:line="276" w:lineRule="auto"/>
              <w:rPr>
                <w:rFonts w:ascii="Arial" w:hAnsi="Arial" w:cs="Arial"/>
                <w:b/>
                <w:bCs/>
                <w:sz w:val="22"/>
                <w:szCs w:val="22"/>
              </w:rPr>
            </w:pPr>
            <w:r w:rsidRPr="001554BB">
              <w:rPr>
                <w:rFonts w:ascii="Arial" w:hAnsi="Arial" w:cs="Arial"/>
                <w:b/>
                <w:bCs/>
                <w:sz w:val="22"/>
                <w:szCs w:val="22"/>
              </w:rPr>
              <w:t>Description</w:t>
            </w:r>
          </w:p>
        </w:tc>
        <w:tc>
          <w:tcPr>
            <w:tcW w:w="7544" w:type="dxa"/>
            <w:tcBorders>
              <w:top w:val="single" w:sz="4" w:space="0" w:color="auto"/>
              <w:left w:val="single" w:sz="4" w:space="0" w:color="auto"/>
              <w:bottom w:val="single" w:sz="4" w:space="0" w:color="auto"/>
              <w:right w:val="single" w:sz="4" w:space="0" w:color="auto"/>
            </w:tcBorders>
          </w:tcPr>
          <w:p w14:paraId="2826AC6A" w14:textId="6B9F62AC"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Service Continuity Management process ensures that, in the event of a disaster or business continuity event, the operations of the </w:t>
            </w:r>
            <w:r w:rsidR="003F38A2">
              <w:rPr>
                <w:rFonts w:ascii="Arial" w:hAnsi="Arial" w:cs="Arial"/>
                <w:sz w:val="22"/>
                <w:szCs w:val="22"/>
              </w:rPr>
              <w:t>Eligible Customer</w:t>
            </w:r>
            <w:r w:rsidRPr="001554BB">
              <w:rPr>
                <w:rFonts w:ascii="Arial" w:hAnsi="Arial" w:cs="Arial"/>
                <w:sz w:val="22"/>
                <w:szCs w:val="22"/>
              </w:rPr>
              <w:t xml:space="preserve">’s business can continue in accordance with the </w:t>
            </w:r>
            <w:r w:rsidR="003F38A2">
              <w:rPr>
                <w:rFonts w:ascii="Arial" w:hAnsi="Arial" w:cs="Arial"/>
                <w:sz w:val="22"/>
                <w:szCs w:val="22"/>
              </w:rPr>
              <w:t>Eligible Customer</w:t>
            </w:r>
            <w:r w:rsidRPr="001554BB">
              <w:rPr>
                <w:rFonts w:ascii="Arial" w:hAnsi="Arial" w:cs="Arial"/>
                <w:sz w:val="22"/>
                <w:szCs w:val="22"/>
              </w:rPr>
              <w:t xml:space="preserve"> provided business continuity plan.</w:t>
            </w:r>
          </w:p>
        </w:tc>
      </w:tr>
      <w:tr w:rsidR="001554BB" w:rsidRPr="001554BB" w14:paraId="6975DAA5"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1FA9018F" w14:textId="77777777" w:rsidR="001554BB" w:rsidRPr="001554BB" w:rsidRDefault="001554BB" w:rsidP="001554BB">
            <w:pPr>
              <w:spacing w:before="120" w:after="120" w:line="276" w:lineRule="auto"/>
              <w:rPr>
                <w:rFonts w:ascii="Arial" w:hAnsi="Arial" w:cs="Arial"/>
                <w:b/>
                <w:sz w:val="22"/>
                <w:szCs w:val="22"/>
              </w:rPr>
            </w:pPr>
            <w:r w:rsidRPr="001554BB">
              <w:rPr>
                <w:rFonts w:ascii="Arial" w:hAnsi="Arial" w:cs="Arial"/>
                <w:b/>
                <w:sz w:val="22"/>
                <w:szCs w:val="22"/>
              </w:rPr>
              <w:t>Type</w:t>
            </w:r>
          </w:p>
        </w:tc>
        <w:tc>
          <w:tcPr>
            <w:tcW w:w="7544" w:type="dxa"/>
            <w:tcBorders>
              <w:top w:val="single" w:sz="4" w:space="0" w:color="auto"/>
              <w:left w:val="single" w:sz="4" w:space="0" w:color="auto"/>
              <w:bottom w:val="single" w:sz="4" w:space="0" w:color="auto"/>
              <w:right w:val="single" w:sz="4" w:space="0" w:color="auto"/>
            </w:tcBorders>
          </w:tcPr>
          <w:p w14:paraId="31AD8937"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Optional</w:t>
            </w:r>
          </w:p>
        </w:tc>
      </w:tr>
      <w:tr w:rsidR="001554BB" w:rsidRPr="001554BB" w14:paraId="01A95C2C"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6951D9B6" w14:textId="77777777" w:rsidR="001554BB" w:rsidRPr="001554BB" w:rsidRDefault="001554BB" w:rsidP="001554BB">
            <w:pPr>
              <w:spacing w:beforeLines="120" w:before="288" w:afterLines="120" w:after="288" w:line="276" w:lineRule="auto"/>
              <w:rPr>
                <w:rFonts w:ascii="Arial" w:hAnsi="Arial" w:cs="Arial"/>
                <w:b/>
                <w:bCs/>
                <w:sz w:val="22"/>
                <w:szCs w:val="22"/>
              </w:rPr>
            </w:pPr>
            <w:r w:rsidRPr="001554BB">
              <w:rPr>
                <w:rFonts w:ascii="Arial" w:hAnsi="Arial" w:cs="Arial"/>
                <w:b/>
                <w:bCs/>
                <w:sz w:val="22"/>
                <w:szCs w:val="22"/>
              </w:rPr>
              <w:t>Purpose / Objective</w:t>
            </w:r>
          </w:p>
        </w:tc>
        <w:tc>
          <w:tcPr>
            <w:tcW w:w="7544" w:type="dxa"/>
            <w:tcBorders>
              <w:top w:val="single" w:sz="4" w:space="0" w:color="auto"/>
              <w:left w:val="single" w:sz="4" w:space="0" w:color="auto"/>
              <w:bottom w:val="single" w:sz="4" w:space="0" w:color="auto"/>
              <w:right w:val="single" w:sz="4" w:space="0" w:color="auto"/>
            </w:tcBorders>
          </w:tcPr>
          <w:p w14:paraId="0419F8EE" w14:textId="02785930"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purpose of Service Continuity Management is to ensure the required IT technical and services operations of the </w:t>
            </w:r>
            <w:r w:rsidR="003F38A2">
              <w:rPr>
                <w:rFonts w:ascii="Arial" w:hAnsi="Arial" w:cs="Arial"/>
                <w:sz w:val="22"/>
                <w:szCs w:val="22"/>
              </w:rPr>
              <w:t>Eligible Customer</w:t>
            </w:r>
            <w:r w:rsidRPr="001554BB">
              <w:rPr>
                <w:rFonts w:ascii="Arial" w:hAnsi="Arial" w:cs="Arial"/>
                <w:sz w:val="22"/>
                <w:szCs w:val="22"/>
              </w:rPr>
              <w:t xml:space="preserve"> can be recovered within required and agreed timeframes. </w:t>
            </w:r>
          </w:p>
          <w:p w14:paraId="736F85D2"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objectives of Service Continuity Management are to:</w:t>
            </w:r>
          </w:p>
          <w:p w14:paraId="186DAE72" w14:textId="18C1DD2C"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Ensure that the services and their constituent components can be restored to meet the business requirements of the </w:t>
            </w:r>
            <w:r w:rsidR="003F38A2">
              <w:rPr>
                <w:rFonts w:ascii="Arial" w:hAnsi="Arial" w:cs="Arial"/>
                <w:sz w:val="22"/>
                <w:szCs w:val="22"/>
              </w:rPr>
              <w:t>Eligible Customer</w:t>
            </w:r>
            <w:r w:rsidRPr="001554BB">
              <w:rPr>
                <w:rFonts w:ascii="Arial" w:hAnsi="Arial" w:cs="Arial"/>
                <w:sz w:val="22"/>
                <w:szCs w:val="22"/>
              </w:rPr>
              <w:t>.</w:t>
            </w:r>
          </w:p>
          <w:p w14:paraId="42CA0748"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Analyse and document any risks that may affect the continuity of services.</w:t>
            </w:r>
          </w:p>
          <w:p w14:paraId="5B863404"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Assess the impact of all changes on continuity and recovery plans.</w:t>
            </w:r>
          </w:p>
          <w:p w14:paraId="468655A5" w14:textId="77777777" w:rsidR="001554BB" w:rsidRPr="001554BB" w:rsidRDefault="001554BB" w:rsidP="001554BB">
            <w:pPr>
              <w:numPr>
                <w:ilvl w:val="0"/>
                <w:numId w:val="8"/>
              </w:numPr>
              <w:tabs>
                <w:tab w:val="num" w:pos="441"/>
              </w:tabs>
              <w:spacing w:after="120" w:line="276" w:lineRule="auto"/>
              <w:ind w:left="442" w:hanging="442"/>
              <w:rPr>
                <w:rFonts w:ascii="Arial" w:hAnsi="Arial" w:cs="Arial"/>
                <w:sz w:val="22"/>
                <w:szCs w:val="22"/>
              </w:rPr>
            </w:pPr>
            <w:r w:rsidRPr="001554BB">
              <w:rPr>
                <w:rFonts w:ascii="Arial" w:hAnsi="Arial" w:cs="Arial"/>
                <w:sz w:val="22"/>
                <w:szCs w:val="22"/>
              </w:rPr>
              <w:t>Regularly test the invocation of recovery plans.</w:t>
            </w:r>
          </w:p>
          <w:p w14:paraId="2A906CC4" w14:textId="51A4AC45" w:rsidR="001554BB" w:rsidRPr="001554BB" w:rsidRDefault="001554BB" w:rsidP="001554BB">
            <w:pPr>
              <w:numPr>
                <w:ilvl w:val="0"/>
                <w:numId w:val="8"/>
              </w:numPr>
              <w:tabs>
                <w:tab w:val="num" w:pos="441"/>
              </w:tabs>
              <w:spacing w:after="120" w:line="276" w:lineRule="auto"/>
              <w:ind w:left="442" w:hanging="442"/>
              <w:rPr>
                <w:rFonts w:ascii="Arial" w:hAnsi="Arial" w:cs="Arial"/>
                <w:sz w:val="22"/>
                <w:szCs w:val="22"/>
              </w:rPr>
            </w:pPr>
            <w:r w:rsidRPr="001554BB">
              <w:rPr>
                <w:rFonts w:ascii="Arial" w:eastAsia="Times New Roman" w:hAnsi="Arial" w:cs="Arial"/>
                <w:sz w:val="22"/>
                <w:szCs w:val="22"/>
              </w:rPr>
              <w:t xml:space="preserve">The </w:t>
            </w:r>
            <w:r w:rsidR="003F38A2">
              <w:rPr>
                <w:rFonts w:ascii="Arial" w:eastAsia="Times New Roman" w:hAnsi="Arial" w:cs="Arial"/>
                <w:sz w:val="22"/>
                <w:szCs w:val="22"/>
              </w:rPr>
              <w:t>Supplier</w:t>
            </w:r>
            <w:r w:rsidRPr="001554BB">
              <w:rPr>
                <w:rFonts w:ascii="Arial" w:eastAsia="Times New Roman" w:hAnsi="Arial" w:cs="Arial"/>
                <w:sz w:val="22"/>
                <w:szCs w:val="22"/>
              </w:rPr>
              <w:t xml:space="preserve"> must work with </w:t>
            </w:r>
            <w:r w:rsidR="003F38A2">
              <w:rPr>
                <w:rFonts w:ascii="Arial" w:hAnsi="Arial" w:cs="Arial"/>
                <w:sz w:val="22"/>
                <w:szCs w:val="22"/>
              </w:rPr>
              <w:t>Eligible Customer</w:t>
            </w:r>
            <w:r w:rsidRPr="001554BB">
              <w:rPr>
                <w:rFonts w:ascii="Arial" w:hAnsi="Arial" w:cs="Arial"/>
                <w:sz w:val="22"/>
                <w:szCs w:val="22"/>
              </w:rPr>
              <w:t xml:space="preserve">, </w:t>
            </w:r>
            <w:r w:rsidRPr="001554BB">
              <w:rPr>
                <w:rFonts w:ascii="Arial" w:eastAsia="Times New Roman" w:hAnsi="Arial" w:cs="Arial"/>
                <w:sz w:val="22"/>
                <w:szCs w:val="22"/>
              </w:rPr>
              <w:t>or nominated Third Parties, to contribute to Service Continuity plans, support test plan development and execution, approval and review of final Service Continuity plans.</w:t>
            </w:r>
          </w:p>
        </w:tc>
      </w:tr>
      <w:tr w:rsidR="001554BB" w:rsidRPr="001554BB" w14:paraId="34D31270" w14:textId="77777777" w:rsidTr="001C399C">
        <w:trPr>
          <w:cantSplit w:val="0"/>
        </w:trPr>
        <w:tc>
          <w:tcPr>
            <w:tcW w:w="1976" w:type="dxa"/>
            <w:tcBorders>
              <w:top w:val="single" w:sz="4" w:space="0" w:color="auto"/>
              <w:left w:val="single" w:sz="4" w:space="0" w:color="auto"/>
              <w:bottom w:val="single" w:sz="4" w:space="0" w:color="auto"/>
              <w:right w:val="single" w:sz="4" w:space="0" w:color="auto"/>
            </w:tcBorders>
          </w:tcPr>
          <w:p w14:paraId="5941A39A" w14:textId="77777777" w:rsidR="001554BB" w:rsidRPr="001554BB" w:rsidRDefault="001554BB" w:rsidP="001554BB">
            <w:pPr>
              <w:spacing w:beforeLines="120" w:before="288" w:afterLines="120" w:after="288" w:line="276" w:lineRule="auto"/>
              <w:rPr>
                <w:rFonts w:ascii="Arial" w:hAnsi="Arial" w:cs="Arial"/>
                <w:b/>
                <w:bCs/>
                <w:sz w:val="22"/>
                <w:szCs w:val="22"/>
              </w:rPr>
            </w:pPr>
            <w:r w:rsidRPr="001554BB">
              <w:rPr>
                <w:rFonts w:ascii="Arial" w:hAnsi="Arial" w:cs="Arial"/>
                <w:b/>
                <w:bCs/>
                <w:sz w:val="22"/>
                <w:szCs w:val="22"/>
              </w:rPr>
              <w:t>Deliverables</w:t>
            </w:r>
          </w:p>
        </w:tc>
        <w:tc>
          <w:tcPr>
            <w:tcW w:w="7544" w:type="dxa"/>
            <w:tcBorders>
              <w:top w:val="single" w:sz="4" w:space="0" w:color="auto"/>
              <w:left w:val="single" w:sz="4" w:space="0" w:color="auto"/>
              <w:bottom w:val="single" w:sz="4" w:space="0" w:color="auto"/>
              <w:right w:val="single" w:sz="4" w:space="0" w:color="auto"/>
            </w:tcBorders>
          </w:tcPr>
          <w:p w14:paraId="462E3DD0" w14:textId="13A39627" w:rsidR="001554BB" w:rsidRPr="001554BB" w:rsidRDefault="001554BB" w:rsidP="001554BB">
            <w:pPr>
              <w:spacing w:before="120" w:after="120"/>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will:</w:t>
            </w:r>
          </w:p>
          <w:p w14:paraId="770624F5"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Develop and maintain a Disaster Recovery Plan.</w:t>
            </w:r>
          </w:p>
          <w:p w14:paraId="41C4C763"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Develop and maintain a set of business continuity and recovery plans.</w:t>
            </w:r>
          </w:p>
          <w:p w14:paraId="3521E886" w14:textId="1D3398DC"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 xml:space="preserve">Test recovery plans in conjunction with </w:t>
            </w:r>
            <w:r w:rsidR="003F38A2">
              <w:rPr>
                <w:rFonts w:ascii="Arial" w:hAnsi="Arial" w:cs="Arial"/>
                <w:sz w:val="22"/>
                <w:szCs w:val="22"/>
              </w:rPr>
              <w:t>Eligible Customer</w:t>
            </w:r>
            <w:r w:rsidRPr="001554BB">
              <w:rPr>
                <w:rFonts w:ascii="Arial" w:hAnsi="Arial" w:cs="Arial"/>
                <w:sz w:val="22"/>
                <w:szCs w:val="22"/>
              </w:rPr>
              <w:t xml:space="preserve"> as and where defined in the </w:t>
            </w:r>
            <w:r w:rsidR="003F38A2">
              <w:rPr>
                <w:rFonts w:ascii="Arial" w:hAnsi="Arial" w:cs="Arial"/>
                <w:sz w:val="22"/>
                <w:szCs w:val="22"/>
              </w:rPr>
              <w:t>Eligible Customer</w:t>
            </w:r>
            <w:r w:rsidRPr="001554BB">
              <w:rPr>
                <w:rFonts w:ascii="Arial" w:hAnsi="Arial" w:cs="Arial"/>
                <w:sz w:val="22"/>
                <w:szCs w:val="22"/>
              </w:rPr>
              <w:t xml:space="preserve"> Contract</w:t>
            </w:r>
          </w:p>
          <w:p w14:paraId="70E22210"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Provide reports on any testing of recovery plans</w:t>
            </w:r>
          </w:p>
          <w:p w14:paraId="2E41A14C"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lastRenderedPageBreak/>
              <w:t>Provide support for manual and automated fail-over in Disaster Recovery documentation.</w:t>
            </w:r>
          </w:p>
          <w:p w14:paraId="26D5A03A"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scope of this service includes testing and maintaining the capability of managed services to be restored in the event of a disaster.</w:t>
            </w:r>
          </w:p>
          <w:p w14:paraId="6C708CB6"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service includes the maintenance of a Service Continuity Plan for each service.</w:t>
            </w:r>
          </w:p>
        </w:tc>
      </w:tr>
      <w:tr w:rsidR="001554BB" w:rsidRPr="001554BB" w14:paraId="25C6F61C" w14:textId="77777777" w:rsidTr="001C399C">
        <w:trPr>
          <w:cantSplit w:val="0"/>
          <w:trHeight w:val="501"/>
        </w:trPr>
        <w:tc>
          <w:tcPr>
            <w:tcW w:w="1976" w:type="dxa"/>
            <w:tcBorders>
              <w:top w:val="single" w:sz="4" w:space="0" w:color="auto"/>
              <w:left w:val="single" w:sz="4" w:space="0" w:color="auto"/>
              <w:bottom w:val="single" w:sz="4" w:space="0" w:color="auto"/>
              <w:right w:val="single" w:sz="4" w:space="0" w:color="auto"/>
            </w:tcBorders>
          </w:tcPr>
          <w:p w14:paraId="207710F5" w14:textId="77777777" w:rsidR="001554BB" w:rsidRPr="001554BB" w:rsidRDefault="001554BB" w:rsidP="001554BB">
            <w:pPr>
              <w:spacing w:before="120" w:after="120" w:line="276" w:lineRule="auto"/>
              <w:rPr>
                <w:rFonts w:ascii="Arial" w:hAnsi="Arial" w:cs="Arial"/>
                <w:b/>
                <w:sz w:val="22"/>
                <w:szCs w:val="22"/>
              </w:rPr>
            </w:pPr>
            <w:r w:rsidRPr="001554BB">
              <w:rPr>
                <w:rFonts w:ascii="Arial" w:hAnsi="Arial" w:cs="Arial"/>
                <w:b/>
                <w:sz w:val="22"/>
                <w:szCs w:val="22"/>
              </w:rPr>
              <w:lastRenderedPageBreak/>
              <w:t>Service Levels</w:t>
            </w:r>
          </w:p>
        </w:tc>
        <w:tc>
          <w:tcPr>
            <w:tcW w:w="7544" w:type="dxa"/>
            <w:tcBorders>
              <w:top w:val="single" w:sz="4" w:space="0" w:color="auto"/>
              <w:left w:val="single" w:sz="4" w:space="0" w:color="auto"/>
              <w:bottom w:val="single" w:sz="4" w:space="0" w:color="auto"/>
              <w:right w:val="single" w:sz="4" w:space="0" w:color="auto"/>
            </w:tcBorders>
          </w:tcPr>
          <w:p w14:paraId="12D2384F" w14:textId="2F8D4931" w:rsidR="001554BB" w:rsidRPr="001554BB" w:rsidRDefault="001554BB" w:rsidP="001554BB">
            <w:pPr>
              <w:spacing w:before="120" w:after="120" w:line="276" w:lineRule="auto"/>
              <w:rPr>
                <w:rFonts w:ascii="Arial" w:hAnsi="Arial" w:cs="Arial"/>
                <w:b/>
                <w:sz w:val="22"/>
                <w:szCs w:val="22"/>
              </w:rPr>
            </w:pPr>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w:t>
            </w:r>
          </w:p>
        </w:tc>
      </w:tr>
    </w:tbl>
    <w:p w14:paraId="5CDC479E" w14:textId="77777777" w:rsidR="001554BB" w:rsidRPr="001554BB" w:rsidRDefault="001554BB" w:rsidP="001554BB"/>
    <w:p w14:paraId="09B46220" w14:textId="77777777" w:rsidR="001554BB" w:rsidRPr="001554BB" w:rsidRDefault="001554BB" w:rsidP="001554BB"/>
    <w:p w14:paraId="6825246A" w14:textId="77777777" w:rsidR="001554BB" w:rsidRPr="001554BB" w:rsidRDefault="001554BB" w:rsidP="001554BB"/>
    <w:p w14:paraId="73F2D896" w14:textId="77777777" w:rsidR="001554BB" w:rsidRPr="001554BB" w:rsidRDefault="001554BB" w:rsidP="001554BB"/>
    <w:tbl>
      <w:tblPr>
        <w:tblStyle w:val="DIATable"/>
        <w:tblW w:w="0" w:type="auto"/>
        <w:tblLook w:val="04A0" w:firstRow="1" w:lastRow="0" w:firstColumn="1" w:lastColumn="0" w:noHBand="0" w:noVBand="1"/>
      </w:tblPr>
      <w:tblGrid>
        <w:gridCol w:w="1975"/>
        <w:gridCol w:w="7545"/>
      </w:tblGrid>
      <w:tr w:rsidR="001554BB" w:rsidRPr="001554BB" w14:paraId="34F457BA" w14:textId="77777777" w:rsidTr="001C399C">
        <w:trPr>
          <w:cnfStyle w:val="100000000000" w:firstRow="1" w:lastRow="0" w:firstColumn="0" w:lastColumn="0" w:oddVBand="0" w:evenVBand="0" w:oddHBand="0" w:evenHBand="0" w:firstRowFirstColumn="0" w:firstRowLastColumn="0" w:lastRowFirstColumn="0" w:lastRowLastColumn="0"/>
          <w:tblHeader/>
        </w:trPr>
        <w:tc>
          <w:tcPr>
            <w:tcW w:w="9520" w:type="dxa"/>
            <w:gridSpan w:val="2"/>
            <w:tcBorders>
              <w:top w:val="single" w:sz="4" w:space="0" w:color="auto"/>
              <w:left w:val="single" w:sz="4" w:space="0" w:color="auto"/>
              <w:bottom w:val="single" w:sz="4" w:space="0" w:color="auto"/>
              <w:right w:val="single" w:sz="4" w:space="0" w:color="auto"/>
            </w:tcBorders>
            <w:shd w:val="clear" w:color="auto" w:fill="E6E6E6"/>
          </w:tcPr>
          <w:p w14:paraId="466BE9C7" w14:textId="77777777" w:rsidR="001554BB" w:rsidRPr="001554BB" w:rsidRDefault="001554BB" w:rsidP="001554BB">
            <w:pPr>
              <w:pStyle w:val="Heading2"/>
            </w:pPr>
            <w:bookmarkStart w:id="87" w:name="_Toc401573077"/>
            <w:bookmarkStart w:id="88" w:name="_Ref496770160"/>
            <w:bookmarkStart w:id="89" w:name="_Toc499554130"/>
            <w:bookmarkStart w:id="90" w:name="_Toc37157409"/>
            <w:r w:rsidRPr="001554BB">
              <w:t>Knowledge Management</w:t>
            </w:r>
            <w:bookmarkEnd w:id="87"/>
            <w:bookmarkEnd w:id="88"/>
            <w:bookmarkEnd w:id="89"/>
            <w:bookmarkEnd w:id="90"/>
          </w:p>
        </w:tc>
      </w:tr>
      <w:tr w:rsidR="001554BB" w:rsidRPr="001554BB" w14:paraId="5796F31B" w14:textId="77777777" w:rsidTr="001C399C">
        <w:tc>
          <w:tcPr>
            <w:tcW w:w="1975" w:type="dxa"/>
            <w:tcBorders>
              <w:top w:val="single" w:sz="4" w:space="0" w:color="auto"/>
              <w:left w:val="single" w:sz="4" w:space="0" w:color="auto"/>
              <w:bottom w:val="single" w:sz="4" w:space="0" w:color="auto"/>
              <w:right w:val="single" w:sz="4" w:space="0" w:color="auto"/>
            </w:tcBorders>
          </w:tcPr>
          <w:p w14:paraId="1CD64BA5"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Description</w:t>
            </w:r>
          </w:p>
        </w:tc>
        <w:tc>
          <w:tcPr>
            <w:tcW w:w="7545" w:type="dxa"/>
            <w:tcBorders>
              <w:top w:val="single" w:sz="4" w:space="0" w:color="auto"/>
              <w:left w:val="single" w:sz="4" w:space="0" w:color="auto"/>
              <w:bottom w:val="single" w:sz="4" w:space="0" w:color="auto"/>
              <w:right w:val="single" w:sz="4" w:space="0" w:color="auto"/>
            </w:tcBorders>
          </w:tcPr>
          <w:p w14:paraId="6420C0F2"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Knowledge Management is for creating and maintaining a shared knowledge base relating to the managed components, documentation and all related configuration items.</w:t>
            </w:r>
          </w:p>
        </w:tc>
      </w:tr>
      <w:tr w:rsidR="001554BB" w:rsidRPr="001554BB" w14:paraId="6766A228" w14:textId="77777777" w:rsidTr="001C399C">
        <w:tc>
          <w:tcPr>
            <w:tcW w:w="1975" w:type="dxa"/>
            <w:tcBorders>
              <w:top w:val="single" w:sz="4" w:space="0" w:color="auto"/>
              <w:left w:val="single" w:sz="4" w:space="0" w:color="auto"/>
              <w:bottom w:val="single" w:sz="4" w:space="0" w:color="auto"/>
              <w:right w:val="single" w:sz="4" w:space="0" w:color="auto"/>
            </w:tcBorders>
          </w:tcPr>
          <w:p w14:paraId="54F941ED"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Type</w:t>
            </w:r>
          </w:p>
        </w:tc>
        <w:tc>
          <w:tcPr>
            <w:tcW w:w="7545" w:type="dxa"/>
            <w:tcBorders>
              <w:top w:val="single" w:sz="4" w:space="0" w:color="auto"/>
              <w:left w:val="single" w:sz="4" w:space="0" w:color="auto"/>
              <w:bottom w:val="single" w:sz="4" w:space="0" w:color="auto"/>
              <w:right w:val="single" w:sz="4" w:space="0" w:color="auto"/>
            </w:tcBorders>
          </w:tcPr>
          <w:p w14:paraId="7963093F"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Optional</w:t>
            </w:r>
          </w:p>
        </w:tc>
      </w:tr>
      <w:tr w:rsidR="001554BB" w:rsidRPr="001554BB" w14:paraId="3EDC28D9" w14:textId="77777777" w:rsidTr="001C399C">
        <w:tc>
          <w:tcPr>
            <w:tcW w:w="1975" w:type="dxa"/>
            <w:tcBorders>
              <w:top w:val="single" w:sz="4" w:space="0" w:color="auto"/>
              <w:left w:val="single" w:sz="4" w:space="0" w:color="auto"/>
              <w:bottom w:val="single" w:sz="4" w:space="0" w:color="auto"/>
              <w:right w:val="single" w:sz="4" w:space="0" w:color="auto"/>
            </w:tcBorders>
          </w:tcPr>
          <w:p w14:paraId="6767C480"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Purpose / Objective</w:t>
            </w:r>
          </w:p>
        </w:tc>
        <w:tc>
          <w:tcPr>
            <w:tcW w:w="7545" w:type="dxa"/>
            <w:tcBorders>
              <w:top w:val="single" w:sz="4" w:space="0" w:color="auto"/>
              <w:left w:val="single" w:sz="4" w:space="0" w:color="auto"/>
              <w:bottom w:val="single" w:sz="4" w:space="0" w:color="auto"/>
              <w:right w:val="single" w:sz="4" w:space="0" w:color="auto"/>
            </w:tcBorders>
          </w:tcPr>
          <w:p w14:paraId="12EA58E4" w14:textId="0BFF09FA"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purpose of Knowledge Management is that the shared knowledge base is online, current, relevant and accessible through a portal Accessible to the </w:t>
            </w:r>
            <w:r w:rsidR="003F38A2">
              <w:rPr>
                <w:rFonts w:ascii="Arial" w:hAnsi="Arial" w:cs="Arial"/>
                <w:sz w:val="22"/>
                <w:szCs w:val="22"/>
              </w:rPr>
              <w:t>Eligible Customer</w:t>
            </w:r>
            <w:r w:rsidRPr="001554BB">
              <w:rPr>
                <w:rFonts w:ascii="Arial" w:hAnsi="Arial" w:cs="Arial"/>
                <w:sz w:val="22"/>
                <w:szCs w:val="22"/>
              </w:rPr>
              <w:t xml:space="preserve"> and Contract Authority.</w:t>
            </w:r>
          </w:p>
          <w:p w14:paraId="4360D601" w14:textId="77777777"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The objectives of Knowledge Management are to:</w:t>
            </w:r>
          </w:p>
          <w:p w14:paraId="74FEC086"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Ensure that the right information is available to enable informed decision-making related to the Services.</w:t>
            </w:r>
          </w:p>
          <w:p w14:paraId="6C2CBE8D" w14:textId="77777777" w:rsidR="001554BB" w:rsidRPr="001554BB" w:rsidRDefault="001554BB" w:rsidP="001554BB">
            <w:pPr>
              <w:numPr>
                <w:ilvl w:val="0"/>
                <w:numId w:val="8"/>
              </w:numPr>
              <w:tabs>
                <w:tab w:val="num" w:pos="441"/>
              </w:tabs>
              <w:spacing w:before="0" w:after="0" w:line="276" w:lineRule="auto"/>
              <w:ind w:left="442" w:hanging="442"/>
              <w:rPr>
                <w:rFonts w:ascii="Arial" w:hAnsi="Arial" w:cs="Arial"/>
                <w:sz w:val="22"/>
                <w:szCs w:val="22"/>
              </w:rPr>
            </w:pPr>
            <w:r w:rsidRPr="001554BB">
              <w:rPr>
                <w:rFonts w:ascii="Arial" w:hAnsi="Arial" w:cs="Arial"/>
                <w:sz w:val="22"/>
                <w:szCs w:val="22"/>
              </w:rPr>
              <w:t xml:space="preserve">Improve the quality and efficiencies of service provision and operations. </w:t>
            </w:r>
          </w:p>
          <w:p w14:paraId="0B971A64" w14:textId="77777777" w:rsidR="001554BB" w:rsidRPr="001554BB" w:rsidRDefault="001554BB" w:rsidP="001554BB">
            <w:pPr>
              <w:numPr>
                <w:ilvl w:val="0"/>
                <w:numId w:val="8"/>
              </w:numPr>
              <w:tabs>
                <w:tab w:val="num" w:pos="441"/>
              </w:tabs>
              <w:spacing w:before="0" w:after="120" w:line="276" w:lineRule="auto"/>
              <w:ind w:left="442" w:hanging="442"/>
              <w:rPr>
                <w:rFonts w:ascii="Arial" w:hAnsi="Arial" w:cs="Arial"/>
                <w:sz w:val="22"/>
                <w:szCs w:val="22"/>
              </w:rPr>
            </w:pPr>
            <w:r w:rsidRPr="001554BB">
              <w:rPr>
                <w:rFonts w:ascii="Arial" w:hAnsi="Arial" w:cs="Arial"/>
                <w:sz w:val="22"/>
                <w:szCs w:val="22"/>
              </w:rPr>
              <w:t>Ensure that personnel have a clear and common understanding of each Service, its constituent parts and how to be leverage it.</w:t>
            </w:r>
          </w:p>
        </w:tc>
      </w:tr>
      <w:tr w:rsidR="001554BB" w:rsidRPr="001554BB" w14:paraId="1590D9AA" w14:textId="77777777" w:rsidTr="001C399C">
        <w:tc>
          <w:tcPr>
            <w:tcW w:w="1975" w:type="dxa"/>
            <w:tcBorders>
              <w:top w:val="single" w:sz="4" w:space="0" w:color="auto"/>
              <w:left w:val="single" w:sz="4" w:space="0" w:color="auto"/>
              <w:bottom w:val="single" w:sz="4" w:space="0" w:color="auto"/>
              <w:right w:val="single" w:sz="4" w:space="0" w:color="auto"/>
            </w:tcBorders>
          </w:tcPr>
          <w:p w14:paraId="1F17E15A"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bCs/>
                <w:sz w:val="22"/>
                <w:szCs w:val="22"/>
              </w:rPr>
              <w:t>Deliverables</w:t>
            </w:r>
          </w:p>
        </w:tc>
        <w:tc>
          <w:tcPr>
            <w:tcW w:w="7545" w:type="dxa"/>
            <w:tcBorders>
              <w:top w:val="single" w:sz="4" w:space="0" w:color="auto"/>
              <w:left w:val="single" w:sz="4" w:space="0" w:color="auto"/>
              <w:bottom w:val="single" w:sz="4" w:space="0" w:color="auto"/>
              <w:right w:val="single" w:sz="4" w:space="0" w:color="auto"/>
            </w:tcBorders>
          </w:tcPr>
          <w:p w14:paraId="722D0F56" w14:textId="4EB27998" w:rsidR="001554BB" w:rsidRPr="001554BB" w:rsidRDefault="001554BB" w:rsidP="001554BB">
            <w:pPr>
              <w:spacing w:before="120" w:after="120" w:line="276" w:lineRule="auto"/>
              <w:rPr>
                <w:rFonts w:ascii="Arial" w:hAnsi="Arial" w:cs="Arial"/>
                <w:sz w:val="22"/>
                <w:szCs w:val="22"/>
              </w:rPr>
            </w:pPr>
            <w:r w:rsidRPr="001554BB">
              <w:rPr>
                <w:rFonts w:ascii="Arial" w:hAnsi="Arial" w:cs="Arial"/>
                <w:sz w:val="22"/>
                <w:szCs w:val="22"/>
              </w:rPr>
              <w:t xml:space="preserve">The </w:t>
            </w:r>
            <w:r w:rsidR="003F38A2">
              <w:rPr>
                <w:rFonts w:ascii="Arial" w:hAnsi="Arial" w:cs="Arial"/>
                <w:sz w:val="22"/>
                <w:szCs w:val="22"/>
              </w:rPr>
              <w:t>Supplier</w:t>
            </w:r>
            <w:r w:rsidRPr="001554BB">
              <w:rPr>
                <w:rFonts w:ascii="Arial" w:hAnsi="Arial" w:cs="Arial"/>
                <w:sz w:val="22"/>
                <w:szCs w:val="22"/>
              </w:rPr>
              <w:t xml:space="preserve"> is to:</w:t>
            </w:r>
          </w:p>
          <w:p w14:paraId="45B247AF" w14:textId="77777777" w:rsidR="001554BB" w:rsidRPr="001554BB" w:rsidRDefault="001554BB" w:rsidP="001554BB">
            <w:pPr>
              <w:numPr>
                <w:ilvl w:val="0"/>
                <w:numId w:val="8"/>
              </w:numPr>
              <w:tabs>
                <w:tab w:val="num" w:pos="441"/>
              </w:tabs>
              <w:spacing w:before="60" w:after="60" w:line="280" w:lineRule="atLeast"/>
              <w:ind w:left="441" w:hanging="441"/>
              <w:rPr>
                <w:rFonts w:ascii="Arial" w:hAnsi="Arial" w:cs="Arial"/>
                <w:sz w:val="22"/>
                <w:szCs w:val="22"/>
              </w:rPr>
            </w:pPr>
            <w:r w:rsidRPr="001554BB">
              <w:rPr>
                <w:rFonts w:ascii="Arial" w:hAnsi="Arial" w:cs="Arial"/>
                <w:sz w:val="22"/>
                <w:szCs w:val="22"/>
              </w:rPr>
              <w:t>Ensure that the right information is available to enable informed decision-making related to the Service.</w:t>
            </w:r>
          </w:p>
          <w:p w14:paraId="6374DEB6" w14:textId="5DBDA242" w:rsidR="001554BB" w:rsidRPr="001554BB" w:rsidRDefault="001554BB" w:rsidP="001554BB">
            <w:pPr>
              <w:numPr>
                <w:ilvl w:val="0"/>
                <w:numId w:val="8"/>
              </w:numPr>
              <w:tabs>
                <w:tab w:val="num" w:pos="441"/>
              </w:tabs>
              <w:spacing w:before="0" w:after="120" w:line="280" w:lineRule="atLeast"/>
              <w:ind w:left="442" w:hanging="442"/>
              <w:rPr>
                <w:rFonts w:ascii="Arial" w:hAnsi="Arial" w:cs="Arial"/>
                <w:sz w:val="22"/>
                <w:szCs w:val="22"/>
              </w:rPr>
            </w:pPr>
            <w:r w:rsidRPr="001554BB">
              <w:rPr>
                <w:rFonts w:ascii="Arial" w:hAnsi="Arial" w:cs="Arial"/>
                <w:sz w:val="22"/>
                <w:szCs w:val="22"/>
              </w:rPr>
              <w:t xml:space="preserve">Ensure that the </w:t>
            </w:r>
            <w:r w:rsidR="003F38A2">
              <w:rPr>
                <w:rFonts w:ascii="Arial" w:hAnsi="Arial" w:cs="Arial"/>
                <w:sz w:val="22"/>
                <w:szCs w:val="22"/>
              </w:rPr>
              <w:t>Eligible Customer</w:t>
            </w:r>
            <w:r w:rsidRPr="001554BB">
              <w:rPr>
                <w:rFonts w:ascii="Arial" w:hAnsi="Arial" w:cs="Arial"/>
                <w:sz w:val="22"/>
                <w:szCs w:val="22"/>
              </w:rPr>
              <w:t xml:space="preserve"> and Contract Authority have a clear and common understanding of each Service and its constituent parts and how to be leverage it.</w:t>
            </w:r>
          </w:p>
        </w:tc>
      </w:tr>
      <w:tr w:rsidR="001554BB" w:rsidRPr="001554BB" w14:paraId="64FDE6B6" w14:textId="77777777" w:rsidTr="001C399C">
        <w:tc>
          <w:tcPr>
            <w:tcW w:w="1975" w:type="dxa"/>
            <w:tcBorders>
              <w:top w:val="single" w:sz="4" w:space="0" w:color="auto"/>
              <w:left w:val="single" w:sz="4" w:space="0" w:color="auto"/>
              <w:bottom w:val="single" w:sz="4" w:space="0" w:color="auto"/>
              <w:right w:val="single" w:sz="4" w:space="0" w:color="auto"/>
            </w:tcBorders>
          </w:tcPr>
          <w:p w14:paraId="70FB17A9" w14:textId="77777777" w:rsidR="001554BB" w:rsidRPr="001554BB" w:rsidRDefault="001554BB" w:rsidP="001554BB">
            <w:pPr>
              <w:spacing w:before="120" w:after="120"/>
              <w:rPr>
                <w:rFonts w:ascii="Arial" w:hAnsi="Arial" w:cs="Arial"/>
                <w:b/>
                <w:bCs/>
                <w:sz w:val="22"/>
                <w:szCs w:val="22"/>
              </w:rPr>
            </w:pPr>
            <w:r w:rsidRPr="001554BB">
              <w:rPr>
                <w:rFonts w:ascii="Arial" w:hAnsi="Arial" w:cs="Arial"/>
                <w:b/>
                <w:sz w:val="22"/>
                <w:szCs w:val="22"/>
              </w:rPr>
              <w:t>Service Levels</w:t>
            </w:r>
          </w:p>
        </w:tc>
        <w:tc>
          <w:tcPr>
            <w:tcW w:w="7545" w:type="dxa"/>
            <w:tcBorders>
              <w:top w:val="single" w:sz="4" w:space="0" w:color="auto"/>
              <w:left w:val="single" w:sz="4" w:space="0" w:color="auto"/>
              <w:bottom w:val="single" w:sz="4" w:space="0" w:color="auto"/>
              <w:right w:val="single" w:sz="4" w:space="0" w:color="auto"/>
            </w:tcBorders>
          </w:tcPr>
          <w:p w14:paraId="6BC7A47B" w14:textId="4D50E3B3" w:rsidR="001554BB" w:rsidRPr="001554BB" w:rsidRDefault="001554BB" w:rsidP="001554BB">
            <w:r w:rsidRPr="001554BB">
              <w:rPr>
                <w:rFonts w:ascii="Arial" w:hAnsi="Arial" w:cs="Arial"/>
                <w:sz w:val="22"/>
                <w:szCs w:val="22"/>
              </w:rPr>
              <w:t xml:space="preserve">To be defined in the </w:t>
            </w:r>
            <w:r w:rsidR="003F38A2">
              <w:rPr>
                <w:rFonts w:ascii="Arial" w:hAnsi="Arial" w:cs="Arial"/>
                <w:sz w:val="22"/>
                <w:szCs w:val="22"/>
              </w:rPr>
              <w:t>Eligible Customer</w:t>
            </w:r>
            <w:r w:rsidRPr="001554BB">
              <w:rPr>
                <w:rFonts w:ascii="Arial" w:hAnsi="Arial" w:cs="Arial"/>
                <w:sz w:val="22"/>
                <w:szCs w:val="22"/>
              </w:rPr>
              <w:t xml:space="preserve"> Contract if required.</w:t>
            </w:r>
          </w:p>
        </w:tc>
      </w:tr>
    </w:tbl>
    <w:p w14:paraId="7B88C0D6" w14:textId="77777777" w:rsidR="001554BB" w:rsidRPr="001554BB" w:rsidRDefault="001554BB" w:rsidP="001554BB"/>
    <w:p w14:paraId="485AC116" w14:textId="77777777" w:rsidR="001554BB" w:rsidRPr="001554BB" w:rsidRDefault="001554BB" w:rsidP="001554BB">
      <w:pPr>
        <w:keepNext/>
        <w:pageBreakBefore/>
        <w:numPr>
          <w:ilvl w:val="0"/>
          <w:numId w:val="5"/>
        </w:numPr>
        <w:spacing w:before="360" w:after="420" w:line="360" w:lineRule="auto"/>
        <w:outlineLvl w:val="0"/>
        <w:rPr>
          <w:rFonts w:ascii="Arial Bold" w:eastAsia="Arial Bold" w:hAnsi="Arial Bold" w:cs="Arial"/>
          <w:b/>
          <w:color w:val="16387F"/>
          <w:sz w:val="44"/>
          <w:szCs w:val="40"/>
        </w:rPr>
      </w:pPr>
      <w:bookmarkStart w:id="91" w:name="_Toc499554131"/>
      <w:r w:rsidRPr="001554BB">
        <w:rPr>
          <w:rFonts w:ascii="Arial Bold" w:eastAsia="Arial Bold" w:hAnsi="Arial Bold" w:cs="Arial"/>
          <w:b/>
          <w:color w:val="16387F"/>
          <w:sz w:val="44"/>
          <w:szCs w:val="40"/>
        </w:rPr>
        <w:lastRenderedPageBreak/>
        <w:t>Glossary</w:t>
      </w:r>
      <w:bookmarkEnd w:id="91"/>
    </w:p>
    <w:tbl>
      <w:tblPr>
        <w:tblStyle w:val="TableTheme"/>
        <w:tblW w:w="0" w:type="auto"/>
        <w:tblLayout w:type="fixed"/>
        <w:tblLook w:val="04A0" w:firstRow="1" w:lastRow="0" w:firstColumn="1" w:lastColumn="0" w:noHBand="0" w:noVBand="1"/>
      </w:tblPr>
      <w:tblGrid>
        <w:gridCol w:w="2122"/>
        <w:gridCol w:w="2409"/>
        <w:gridCol w:w="5097"/>
      </w:tblGrid>
      <w:tr w:rsidR="00C03F5F" w:rsidRPr="0069506D" w14:paraId="6AE9C722" w14:textId="77777777" w:rsidTr="00C03F5F">
        <w:trPr>
          <w:trHeight w:val="360"/>
          <w:tblHeader/>
        </w:trPr>
        <w:tc>
          <w:tcPr>
            <w:tcW w:w="2122" w:type="dxa"/>
            <w:shd w:val="clear" w:color="auto" w:fill="D9D9D9" w:themeFill="background1" w:themeFillShade="D9"/>
            <w:noWrap/>
            <w:vAlign w:val="center"/>
            <w:hideMark/>
          </w:tcPr>
          <w:p w14:paraId="75E02939" w14:textId="77777777" w:rsidR="00C03F5F" w:rsidRPr="00B27C6B" w:rsidRDefault="00C03F5F" w:rsidP="00C03F5F">
            <w:pPr>
              <w:jc w:val="center"/>
              <w:rPr>
                <w:rFonts w:ascii="Arial" w:hAnsi="Arial" w:cs="Arial"/>
                <w:b/>
                <w:bCs/>
              </w:rPr>
            </w:pPr>
            <w:bookmarkStart w:id="92" w:name="_Hlk37082061"/>
            <w:r w:rsidRPr="00B27C6B">
              <w:rPr>
                <w:rFonts w:ascii="Arial" w:hAnsi="Arial" w:cs="Arial"/>
                <w:b/>
                <w:bCs/>
              </w:rPr>
              <w:t>Term or short form</w:t>
            </w:r>
          </w:p>
        </w:tc>
        <w:tc>
          <w:tcPr>
            <w:tcW w:w="2409" w:type="dxa"/>
            <w:shd w:val="clear" w:color="auto" w:fill="D9D9D9" w:themeFill="background1" w:themeFillShade="D9"/>
            <w:noWrap/>
            <w:vAlign w:val="center"/>
            <w:hideMark/>
          </w:tcPr>
          <w:p w14:paraId="339A614D" w14:textId="77777777" w:rsidR="00C03F5F" w:rsidRPr="00B27C6B" w:rsidRDefault="00C03F5F" w:rsidP="00C03F5F">
            <w:pPr>
              <w:jc w:val="center"/>
              <w:rPr>
                <w:rFonts w:ascii="Arial" w:hAnsi="Arial" w:cs="Arial"/>
                <w:b/>
                <w:bCs/>
              </w:rPr>
            </w:pPr>
            <w:r w:rsidRPr="00B27C6B">
              <w:rPr>
                <w:rFonts w:ascii="Arial" w:hAnsi="Arial" w:cs="Arial"/>
                <w:b/>
                <w:bCs/>
              </w:rPr>
              <w:t>Long-form</w:t>
            </w:r>
          </w:p>
        </w:tc>
        <w:tc>
          <w:tcPr>
            <w:tcW w:w="5097" w:type="dxa"/>
            <w:shd w:val="clear" w:color="auto" w:fill="D9D9D9" w:themeFill="background1" w:themeFillShade="D9"/>
            <w:noWrap/>
            <w:vAlign w:val="center"/>
            <w:hideMark/>
          </w:tcPr>
          <w:p w14:paraId="44938889" w14:textId="77777777" w:rsidR="00C03F5F" w:rsidRPr="00B27C6B" w:rsidRDefault="00C03F5F" w:rsidP="00C03F5F">
            <w:pPr>
              <w:jc w:val="center"/>
              <w:rPr>
                <w:rFonts w:ascii="Arial" w:hAnsi="Arial" w:cs="Arial"/>
                <w:b/>
                <w:bCs/>
              </w:rPr>
            </w:pPr>
            <w:r w:rsidRPr="00B27C6B">
              <w:rPr>
                <w:rFonts w:ascii="Arial" w:hAnsi="Arial" w:cs="Arial"/>
                <w:b/>
                <w:bCs/>
              </w:rPr>
              <w:t>Definition</w:t>
            </w:r>
          </w:p>
        </w:tc>
      </w:tr>
      <w:tr w:rsidR="00C03F5F" w:rsidRPr="0069506D" w14:paraId="2E5A51C6" w14:textId="77777777" w:rsidTr="00F63FDD">
        <w:trPr>
          <w:trHeight w:val="560"/>
        </w:trPr>
        <w:tc>
          <w:tcPr>
            <w:tcW w:w="2122" w:type="dxa"/>
            <w:hideMark/>
          </w:tcPr>
          <w:p w14:paraId="25895B9D" w14:textId="77777777" w:rsidR="00C03F5F" w:rsidRPr="00B27C6B" w:rsidRDefault="00C03F5F" w:rsidP="00F63FDD">
            <w:pPr>
              <w:rPr>
                <w:rFonts w:ascii="Arial" w:hAnsi="Arial" w:cs="Arial"/>
                <w:sz w:val="20"/>
                <w:szCs w:val="20"/>
              </w:rPr>
            </w:pPr>
            <w:r w:rsidRPr="00B27C6B">
              <w:rPr>
                <w:rFonts w:ascii="Arial" w:hAnsi="Arial" w:cs="Arial"/>
                <w:sz w:val="20"/>
                <w:szCs w:val="20"/>
              </w:rPr>
              <w:t>aaS</w:t>
            </w:r>
          </w:p>
        </w:tc>
        <w:tc>
          <w:tcPr>
            <w:tcW w:w="2409" w:type="dxa"/>
            <w:hideMark/>
          </w:tcPr>
          <w:p w14:paraId="218C5E0B" w14:textId="77777777" w:rsidR="00C03F5F" w:rsidRPr="00B27C6B" w:rsidRDefault="00C03F5F" w:rsidP="00F63FDD">
            <w:pPr>
              <w:rPr>
                <w:rFonts w:ascii="Arial" w:hAnsi="Arial" w:cs="Arial"/>
                <w:sz w:val="20"/>
                <w:szCs w:val="20"/>
              </w:rPr>
            </w:pPr>
            <w:r w:rsidRPr="00B27C6B">
              <w:rPr>
                <w:rFonts w:ascii="Arial" w:hAnsi="Arial" w:cs="Arial"/>
                <w:sz w:val="20"/>
                <w:szCs w:val="20"/>
              </w:rPr>
              <w:t>as-a-Service</w:t>
            </w:r>
          </w:p>
        </w:tc>
        <w:tc>
          <w:tcPr>
            <w:tcW w:w="5097" w:type="dxa"/>
            <w:hideMark/>
          </w:tcPr>
          <w:p w14:paraId="210094D4" w14:textId="77777777" w:rsidR="00C03F5F" w:rsidRPr="00B27C6B" w:rsidRDefault="00C03F5F" w:rsidP="00F63FDD">
            <w:pPr>
              <w:rPr>
                <w:rFonts w:ascii="Arial" w:hAnsi="Arial" w:cs="Arial"/>
                <w:sz w:val="20"/>
                <w:szCs w:val="20"/>
              </w:rPr>
            </w:pPr>
            <w:r w:rsidRPr="00B27C6B">
              <w:rPr>
                <w:rFonts w:ascii="Arial" w:hAnsi="Arial" w:cs="Arial"/>
                <w:sz w:val="20"/>
                <w:szCs w:val="20"/>
              </w:rPr>
              <w:t>An item, or grouping of items, made available to a customer as a service</w:t>
            </w:r>
          </w:p>
        </w:tc>
      </w:tr>
      <w:tr w:rsidR="00C03F5F" w:rsidRPr="0069506D" w14:paraId="3F85505C" w14:textId="77777777" w:rsidTr="00F63FDD">
        <w:trPr>
          <w:trHeight w:val="840"/>
        </w:trPr>
        <w:tc>
          <w:tcPr>
            <w:tcW w:w="2122" w:type="dxa"/>
            <w:hideMark/>
          </w:tcPr>
          <w:p w14:paraId="59FFDAB7" w14:textId="77777777" w:rsidR="00C03F5F" w:rsidRPr="00B27C6B" w:rsidRDefault="00C03F5F" w:rsidP="00F63FDD">
            <w:pPr>
              <w:rPr>
                <w:rFonts w:ascii="Arial" w:hAnsi="Arial" w:cs="Arial"/>
                <w:sz w:val="20"/>
                <w:szCs w:val="20"/>
              </w:rPr>
            </w:pPr>
            <w:r w:rsidRPr="00B27C6B">
              <w:rPr>
                <w:rFonts w:ascii="Arial" w:hAnsi="Arial" w:cs="Arial"/>
                <w:sz w:val="20"/>
                <w:szCs w:val="20"/>
              </w:rPr>
              <w:t>Active Termination</w:t>
            </w:r>
          </w:p>
        </w:tc>
        <w:tc>
          <w:tcPr>
            <w:tcW w:w="2409" w:type="dxa"/>
            <w:hideMark/>
          </w:tcPr>
          <w:p w14:paraId="47768AC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29B5D3A6" w14:textId="77777777" w:rsidR="00C03F5F" w:rsidRPr="00B27C6B" w:rsidRDefault="00C03F5F" w:rsidP="00F63FDD">
            <w:pPr>
              <w:rPr>
                <w:rFonts w:ascii="Arial" w:hAnsi="Arial" w:cs="Arial"/>
                <w:sz w:val="20"/>
                <w:szCs w:val="20"/>
              </w:rPr>
            </w:pPr>
            <w:r w:rsidRPr="00B27C6B">
              <w:rPr>
                <w:rFonts w:ascii="Arial" w:hAnsi="Arial" w:cs="Arial"/>
                <w:sz w:val="20"/>
                <w:szCs w:val="20"/>
              </w:rPr>
              <w:t>Where the Service Provider provide a device that terminates the service at a site and enables end-to-end management.</w:t>
            </w:r>
          </w:p>
        </w:tc>
      </w:tr>
      <w:tr w:rsidR="00C03F5F" w:rsidRPr="0069506D" w14:paraId="08B4EE20" w14:textId="77777777" w:rsidTr="00F63FDD">
        <w:trPr>
          <w:trHeight w:val="290"/>
        </w:trPr>
        <w:tc>
          <w:tcPr>
            <w:tcW w:w="2122" w:type="dxa"/>
            <w:noWrap/>
            <w:hideMark/>
          </w:tcPr>
          <w:p w14:paraId="7868B714" w14:textId="77777777" w:rsidR="00C03F5F" w:rsidRPr="00B27C6B" w:rsidRDefault="00C03F5F" w:rsidP="00F63FDD">
            <w:pPr>
              <w:rPr>
                <w:rFonts w:ascii="Arial" w:hAnsi="Arial" w:cs="Arial"/>
                <w:sz w:val="20"/>
                <w:szCs w:val="20"/>
              </w:rPr>
            </w:pPr>
            <w:r w:rsidRPr="00B27C6B">
              <w:rPr>
                <w:rFonts w:ascii="Arial" w:hAnsi="Arial" w:cs="Arial"/>
                <w:sz w:val="20"/>
                <w:szCs w:val="20"/>
              </w:rPr>
              <w:t>ADSL</w:t>
            </w:r>
          </w:p>
        </w:tc>
        <w:tc>
          <w:tcPr>
            <w:tcW w:w="2409" w:type="dxa"/>
            <w:hideMark/>
          </w:tcPr>
          <w:p w14:paraId="64447C6A" w14:textId="77777777" w:rsidR="00C03F5F" w:rsidRPr="00B27C6B" w:rsidRDefault="00C03F5F" w:rsidP="00F63FDD">
            <w:pPr>
              <w:rPr>
                <w:rFonts w:ascii="Arial" w:hAnsi="Arial" w:cs="Arial"/>
                <w:sz w:val="20"/>
                <w:szCs w:val="20"/>
              </w:rPr>
            </w:pPr>
            <w:r w:rsidRPr="00B27C6B">
              <w:rPr>
                <w:rFonts w:ascii="Arial" w:hAnsi="Arial" w:cs="Arial"/>
                <w:sz w:val="20"/>
                <w:szCs w:val="20"/>
              </w:rPr>
              <w:t>Asymmetric Digital Subscriber Line</w:t>
            </w:r>
          </w:p>
        </w:tc>
        <w:tc>
          <w:tcPr>
            <w:tcW w:w="5097" w:type="dxa"/>
            <w:hideMark/>
          </w:tcPr>
          <w:p w14:paraId="3265DBF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2DE44E4" w14:textId="77777777" w:rsidTr="00F63FDD">
        <w:trPr>
          <w:trHeight w:val="560"/>
        </w:trPr>
        <w:tc>
          <w:tcPr>
            <w:tcW w:w="2122" w:type="dxa"/>
            <w:noWrap/>
            <w:hideMark/>
          </w:tcPr>
          <w:p w14:paraId="201FEF1C" w14:textId="77777777" w:rsidR="00C03F5F" w:rsidRPr="00B27C6B" w:rsidRDefault="00C03F5F" w:rsidP="00F63FDD">
            <w:pPr>
              <w:rPr>
                <w:rFonts w:ascii="Arial" w:hAnsi="Arial" w:cs="Arial"/>
                <w:sz w:val="20"/>
                <w:szCs w:val="20"/>
              </w:rPr>
            </w:pPr>
            <w:r w:rsidRPr="00B27C6B">
              <w:rPr>
                <w:rFonts w:ascii="Arial" w:hAnsi="Arial" w:cs="Arial"/>
                <w:sz w:val="20"/>
                <w:szCs w:val="20"/>
              </w:rPr>
              <w:t>APN</w:t>
            </w:r>
          </w:p>
        </w:tc>
        <w:tc>
          <w:tcPr>
            <w:tcW w:w="2409" w:type="dxa"/>
            <w:noWrap/>
            <w:hideMark/>
          </w:tcPr>
          <w:p w14:paraId="0424C278" w14:textId="77777777" w:rsidR="00C03F5F" w:rsidRPr="00B27C6B" w:rsidRDefault="00C03F5F" w:rsidP="00F63FDD">
            <w:pPr>
              <w:rPr>
                <w:rFonts w:ascii="Arial" w:hAnsi="Arial" w:cs="Arial"/>
                <w:sz w:val="20"/>
                <w:szCs w:val="20"/>
              </w:rPr>
            </w:pPr>
            <w:r w:rsidRPr="00B27C6B">
              <w:rPr>
                <w:rFonts w:ascii="Arial" w:hAnsi="Arial" w:cs="Arial"/>
                <w:sz w:val="20"/>
                <w:szCs w:val="20"/>
              </w:rPr>
              <w:t>Access Point Name</w:t>
            </w:r>
          </w:p>
        </w:tc>
        <w:tc>
          <w:tcPr>
            <w:tcW w:w="5097" w:type="dxa"/>
            <w:hideMark/>
          </w:tcPr>
          <w:p w14:paraId="1145190A" w14:textId="77777777" w:rsidR="00C03F5F" w:rsidRPr="00B27C6B" w:rsidRDefault="00C03F5F" w:rsidP="00F63FDD">
            <w:pPr>
              <w:rPr>
                <w:rFonts w:ascii="Arial" w:hAnsi="Arial" w:cs="Arial"/>
                <w:sz w:val="20"/>
                <w:szCs w:val="20"/>
              </w:rPr>
            </w:pPr>
            <w:r w:rsidRPr="00B27C6B">
              <w:rPr>
                <w:rFonts w:ascii="Arial" w:hAnsi="Arial" w:cs="Arial"/>
                <w:sz w:val="20"/>
                <w:szCs w:val="20"/>
              </w:rPr>
              <w:t>A gateway between a mobile network and another network, such as the Internet or a Private WAN.</w:t>
            </w:r>
          </w:p>
        </w:tc>
      </w:tr>
      <w:tr w:rsidR="00C03F5F" w:rsidRPr="0069506D" w14:paraId="1B4C44B1" w14:textId="77777777" w:rsidTr="00F63FDD">
        <w:trPr>
          <w:trHeight w:val="290"/>
        </w:trPr>
        <w:tc>
          <w:tcPr>
            <w:tcW w:w="2122" w:type="dxa"/>
            <w:noWrap/>
            <w:hideMark/>
          </w:tcPr>
          <w:p w14:paraId="44059168" w14:textId="77777777" w:rsidR="00C03F5F" w:rsidRPr="00B27C6B" w:rsidRDefault="00C03F5F" w:rsidP="00F63FDD">
            <w:pPr>
              <w:rPr>
                <w:rFonts w:ascii="Arial" w:hAnsi="Arial" w:cs="Arial"/>
                <w:sz w:val="20"/>
                <w:szCs w:val="20"/>
              </w:rPr>
            </w:pPr>
            <w:r w:rsidRPr="00B27C6B">
              <w:rPr>
                <w:rFonts w:ascii="Arial" w:hAnsi="Arial" w:cs="Arial"/>
                <w:sz w:val="20"/>
                <w:szCs w:val="20"/>
              </w:rPr>
              <w:t>bps or bit/s</w:t>
            </w:r>
          </w:p>
        </w:tc>
        <w:tc>
          <w:tcPr>
            <w:tcW w:w="2409" w:type="dxa"/>
            <w:hideMark/>
          </w:tcPr>
          <w:p w14:paraId="24A80D90" w14:textId="77777777" w:rsidR="00C03F5F" w:rsidRPr="00B27C6B" w:rsidRDefault="00C03F5F" w:rsidP="00F63FDD">
            <w:pPr>
              <w:rPr>
                <w:rFonts w:ascii="Arial" w:hAnsi="Arial" w:cs="Arial"/>
                <w:sz w:val="20"/>
                <w:szCs w:val="20"/>
              </w:rPr>
            </w:pPr>
            <w:r w:rsidRPr="00B27C6B">
              <w:rPr>
                <w:rFonts w:ascii="Arial" w:hAnsi="Arial" w:cs="Arial"/>
                <w:sz w:val="20"/>
                <w:szCs w:val="20"/>
              </w:rPr>
              <w:t>Bits per second</w:t>
            </w:r>
          </w:p>
        </w:tc>
        <w:tc>
          <w:tcPr>
            <w:tcW w:w="5097" w:type="dxa"/>
            <w:hideMark/>
          </w:tcPr>
          <w:p w14:paraId="5E1D0B6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46CF24BA" w14:textId="77777777" w:rsidTr="00F63FDD">
        <w:trPr>
          <w:trHeight w:val="290"/>
        </w:trPr>
        <w:tc>
          <w:tcPr>
            <w:tcW w:w="2122" w:type="dxa"/>
            <w:noWrap/>
            <w:hideMark/>
          </w:tcPr>
          <w:p w14:paraId="57F409F3" w14:textId="77777777" w:rsidR="00C03F5F" w:rsidRPr="00B27C6B" w:rsidRDefault="00C03F5F" w:rsidP="00F63FDD">
            <w:pPr>
              <w:rPr>
                <w:rFonts w:ascii="Arial" w:hAnsi="Arial" w:cs="Arial"/>
                <w:sz w:val="20"/>
                <w:szCs w:val="20"/>
              </w:rPr>
            </w:pPr>
            <w:r w:rsidRPr="00B27C6B">
              <w:rPr>
                <w:rFonts w:ascii="Arial" w:hAnsi="Arial" w:cs="Arial"/>
                <w:sz w:val="20"/>
                <w:szCs w:val="20"/>
              </w:rPr>
              <w:t>BYO</w:t>
            </w:r>
          </w:p>
        </w:tc>
        <w:tc>
          <w:tcPr>
            <w:tcW w:w="2409" w:type="dxa"/>
            <w:hideMark/>
          </w:tcPr>
          <w:p w14:paraId="482E8C57" w14:textId="77777777" w:rsidR="00C03F5F" w:rsidRPr="00B27C6B" w:rsidRDefault="00C03F5F" w:rsidP="00F63FDD">
            <w:pPr>
              <w:rPr>
                <w:rFonts w:ascii="Arial" w:hAnsi="Arial" w:cs="Arial"/>
                <w:sz w:val="20"/>
                <w:szCs w:val="20"/>
              </w:rPr>
            </w:pPr>
            <w:r w:rsidRPr="00B27C6B">
              <w:rPr>
                <w:rFonts w:ascii="Arial" w:hAnsi="Arial" w:cs="Arial"/>
                <w:sz w:val="20"/>
                <w:szCs w:val="20"/>
              </w:rPr>
              <w:t>Bring your own</w:t>
            </w:r>
          </w:p>
        </w:tc>
        <w:tc>
          <w:tcPr>
            <w:tcW w:w="5097" w:type="dxa"/>
            <w:hideMark/>
          </w:tcPr>
          <w:p w14:paraId="3CCAB003"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8D912D1" w14:textId="77777777" w:rsidTr="00F63FDD">
        <w:trPr>
          <w:trHeight w:val="290"/>
        </w:trPr>
        <w:tc>
          <w:tcPr>
            <w:tcW w:w="2122" w:type="dxa"/>
            <w:noWrap/>
            <w:hideMark/>
          </w:tcPr>
          <w:p w14:paraId="13C0D1E8" w14:textId="77777777" w:rsidR="00C03F5F" w:rsidRPr="00B27C6B" w:rsidRDefault="00C03F5F" w:rsidP="00F63FDD">
            <w:pPr>
              <w:rPr>
                <w:rFonts w:ascii="Arial" w:hAnsi="Arial" w:cs="Arial"/>
                <w:sz w:val="20"/>
                <w:szCs w:val="20"/>
              </w:rPr>
            </w:pPr>
            <w:r w:rsidRPr="00B27C6B">
              <w:rPr>
                <w:rFonts w:ascii="Arial" w:hAnsi="Arial" w:cs="Arial"/>
                <w:sz w:val="20"/>
                <w:szCs w:val="20"/>
              </w:rPr>
              <w:t>CAB</w:t>
            </w:r>
          </w:p>
        </w:tc>
        <w:tc>
          <w:tcPr>
            <w:tcW w:w="2409" w:type="dxa"/>
            <w:hideMark/>
          </w:tcPr>
          <w:p w14:paraId="67417F0E" w14:textId="77777777" w:rsidR="00C03F5F" w:rsidRPr="00B27C6B" w:rsidRDefault="00C03F5F" w:rsidP="00F63FDD">
            <w:pPr>
              <w:rPr>
                <w:rFonts w:ascii="Arial" w:hAnsi="Arial" w:cs="Arial"/>
                <w:sz w:val="20"/>
                <w:szCs w:val="20"/>
              </w:rPr>
            </w:pPr>
            <w:r w:rsidRPr="00B27C6B">
              <w:rPr>
                <w:rFonts w:ascii="Arial" w:hAnsi="Arial" w:cs="Arial"/>
                <w:sz w:val="20"/>
                <w:szCs w:val="20"/>
              </w:rPr>
              <w:t>Change Advisory Board</w:t>
            </w:r>
          </w:p>
        </w:tc>
        <w:tc>
          <w:tcPr>
            <w:tcW w:w="5097" w:type="dxa"/>
            <w:hideMark/>
          </w:tcPr>
          <w:p w14:paraId="56B42AC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550F57C" w14:textId="77777777" w:rsidTr="00F63FDD">
        <w:trPr>
          <w:trHeight w:val="840"/>
        </w:trPr>
        <w:tc>
          <w:tcPr>
            <w:tcW w:w="2122" w:type="dxa"/>
            <w:hideMark/>
          </w:tcPr>
          <w:p w14:paraId="1AB3BA90" w14:textId="77777777" w:rsidR="00C03F5F" w:rsidRPr="00B27C6B" w:rsidRDefault="00C03F5F" w:rsidP="00F63FDD">
            <w:pPr>
              <w:rPr>
                <w:rFonts w:ascii="Arial" w:hAnsi="Arial" w:cs="Arial"/>
                <w:sz w:val="20"/>
                <w:szCs w:val="20"/>
              </w:rPr>
            </w:pPr>
            <w:r w:rsidRPr="00B27C6B">
              <w:rPr>
                <w:rFonts w:ascii="Arial" w:hAnsi="Arial" w:cs="Arial"/>
                <w:sz w:val="20"/>
                <w:szCs w:val="20"/>
              </w:rPr>
              <w:t>Circuit</w:t>
            </w:r>
          </w:p>
        </w:tc>
        <w:tc>
          <w:tcPr>
            <w:tcW w:w="2409" w:type="dxa"/>
            <w:hideMark/>
          </w:tcPr>
          <w:p w14:paraId="7C08E99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7CF670C3" w14:textId="77777777" w:rsidR="00C03F5F" w:rsidRPr="00B27C6B" w:rsidRDefault="00C03F5F" w:rsidP="00F63FDD">
            <w:pPr>
              <w:rPr>
                <w:rFonts w:ascii="Arial" w:hAnsi="Arial" w:cs="Arial"/>
                <w:sz w:val="20"/>
                <w:szCs w:val="20"/>
              </w:rPr>
            </w:pPr>
            <w:r w:rsidRPr="00B27C6B">
              <w:rPr>
                <w:rFonts w:ascii="Arial" w:hAnsi="Arial" w:cs="Arial"/>
                <w:sz w:val="20"/>
                <w:szCs w:val="20"/>
              </w:rPr>
              <w:t>For data connections, a circuit a path that data transverses between two points.  A circuit is a component of a Service.</w:t>
            </w:r>
          </w:p>
        </w:tc>
      </w:tr>
      <w:tr w:rsidR="00C03F5F" w:rsidRPr="0069506D" w14:paraId="139DF523" w14:textId="77777777" w:rsidTr="00F63FDD">
        <w:trPr>
          <w:trHeight w:val="290"/>
        </w:trPr>
        <w:tc>
          <w:tcPr>
            <w:tcW w:w="2122" w:type="dxa"/>
            <w:noWrap/>
            <w:hideMark/>
          </w:tcPr>
          <w:p w14:paraId="5DE64746" w14:textId="77777777" w:rsidR="00C03F5F" w:rsidRPr="00B27C6B" w:rsidRDefault="00C03F5F" w:rsidP="00F63FDD">
            <w:pPr>
              <w:rPr>
                <w:rFonts w:ascii="Arial" w:hAnsi="Arial" w:cs="Arial"/>
                <w:sz w:val="20"/>
                <w:szCs w:val="20"/>
              </w:rPr>
            </w:pPr>
            <w:r w:rsidRPr="00B27C6B">
              <w:rPr>
                <w:rFonts w:ascii="Arial" w:hAnsi="Arial" w:cs="Arial"/>
                <w:sz w:val="20"/>
                <w:szCs w:val="20"/>
              </w:rPr>
              <w:t>CMS</w:t>
            </w:r>
          </w:p>
        </w:tc>
        <w:tc>
          <w:tcPr>
            <w:tcW w:w="2409" w:type="dxa"/>
            <w:hideMark/>
          </w:tcPr>
          <w:p w14:paraId="66492F3B" w14:textId="77777777" w:rsidR="00C03F5F" w:rsidRPr="00B27C6B" w:rsidRDefault="00C03F5F" w:rsidP="00F63FDD">
            <w:pPr>
              <w:rPr>
                <w:rFonts w:ascii="Arial" w:hAnsi="Arial" w:cs="Arial"/>
                <w:sz w:val="20"/>
                <w:szCs w:val="20"/>
              </w:rPr>
            </w:pPr>
            <w:r w:rsidRPr="00B27C6B">
              <w:rPr>
                <w:rFonts w:ascii="Arial" w:hAnsi="Arial" w:cs="Arial"/>
                <w:sz w:val="20"/>
                <w:szCs w:val="20"/>
              </w:rPr>
              <w:t>Configuration Management System</w:t>
            </w:r>
          </w:p>
        </w:tc>
        <w:tc>
          <w:tcPr>
            <w:tcW w:w="5097" w:type="dxa"/>
            <w:hideMark/>
          </w:tcPr>
          <w:p w14:paraId="20A5CC5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0BAE4BC9" w14:textId="77777777" w:rsidTr="00F63FDD">
        <w:trPr>
          <w:trHeight w:val="560"/>
        </w:trPr>
        <w:tc>
          <w:tcPr>
            <w:tcW w:w="2122" w:type="dxa"/>
            <w:noWrap/>
            <w:hideMark/>
          </w:tcPr>
          <w:p w14:paraId="2DD20207" w14:textId="77777777" w:rsidR="00C03F5F" w:rsidRPr="00B27C6B" w:rsidRDefault="00C03F5F" w:rsidP="00F63FDD">
            <w:pPr>
              <w:rPr>
                <w:rFonts w:ascii="Arial" w:hAnsi="Arial" w:cs="Arial"/>
                <w:sz w:val="20"/>
                <w:szCs w:val="20"/>
              </w:rPr>
            </w:pPr>
            <w:r w:rsidRPr="00B27C6B">
              <w:rPr>
                <w:rFonts w:ascii="Arial" w:hAnsi="Arial" w:cs="Arial"/>
                <w:sz w:val="20"/>
                <w:szCs w:val="20"/>
              </w:rPr>
              <w:t>Contract Authority</w:t>
            </w:r>
          </w:p>
        </w:tc>
        <w:tc>
          <w:tcPr>
            <w:tcW w:w="2409" w:type="dxa"/>
            <w:noWrap/>
            <w:hideMark/>
          </w:tcPr>
          <w:p w14:paraId="6CA496D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013C91B4" w14:textId="77777777" w:rsidR="00C03F5F" w:rsidRPr="00B27C6B" w:rsidRDefault="00C03F5F" w:rsidP="00F63FDD">
            <w:pPr>
              <w:rPr>
                <w:rFonts w:ascii="Arial" w:hAnsi="Arial" w:cs="Arial"/>
                <w:sz w:val="20"/>
                <w:szCs w:val="20"/>
              </w:rPr>
            </w:pPr>
            <w:r w:rsidRPr="00B27C6B">
              <w:rPr>
                <w:rFonts w:ascii="Arial" w:hAnsi="Arial" w:cs="Arial"/>
                <w:sz w:val="20"/>
                <w:szCs w:val="20"/>
              </w:rPr>
              <w:t>The central entity that is accountable and responsible for the Head Agreements of the TPAs</w:t>
            </w:r>
          </w:p>
        </w:tc>
      </w:tr>
      <w:tr w:rsidR="00C03F5F" w:rsidRPr="0069506D" w14:paraId="0BAFC3B9" w14:textId="77777777" w:rsidTr="00F63FDD">
        <w:trPr>
          <w:trHeight w:val="290"/>
        </w:trPr>
        <w:tc>
          <w:tcPr>
            <w:tcW w:w="2122" w:type="dxa"/>
            <w:noWrap/>
            <w:hideMark/>
          </w:tcPr>
          <w:p w14:paraId="389E03A3" w14:textId="77777777" w:rsidR="00C03F5F" w:rsidRPr="00B27C6B" w:rsidRDefault="00C03F5F" w:rsidP="00F63FDD">
            <w:pPr>
              <w:rPr>
                <w:rFonts w:ascii="Arial" w:hAnsi="Arial" w:cs="Arial"/>
                <w:sz w:val="20"/>
                <w:szCs w:val="20"/>
              </w:rPr>
            </w:pPr>
            <w:r w:rsidRPr="00B27C6B">
              <w:rPr>
                <w:rFonts w:ascii="Arial" w:hAnsi="Arial" w:cs="Arial"/>
                <w:sz w:val="20"/>
                <w:szCs w:val="20"/>
              </w:rPr>
              <w:t>CoS</w:t>
            </w:r>
          </w:p>
        </w:tc>
        <w:tc>
          <w:tcPr>
            <w:tcW w:w="2409" w:type="dxa"/>
            <w:hideMark/>
          </w:tcPr>
          <w:p w14:paraId="20FE4A3D" w14:textId="77777777" w:rsidR="00C03F5F" w:rsidRPr="00B27C6B" w:rsidRDefault="00C03F5F" w:rsidP="00F63FDD">
            <w:pPr>
              <w:rPr>
                <w:rFonts w:ascii="Arial" w:hAnsi="Arial" w:cs="Arial"/>
                <w:sz w:val="20"/>
                <w:szCs w:val="20"/>
              </w:rPr>
            </w:pPr>
            <w:r w:rsidRPr="00B27C6B">
              <w:rPr>
                <w:rFonts w:ascii="Arial" w:hAnsi="Arial" w:cs="Arial"/>
                <w:sz w:val="20"/>
                <w:szCs w:val="20"/>
              </w:rPr>
              <w:t>Class of Service</w:t>
            </w:r>
          </w:p>
        </w:tc>
        <w:tc>
          <w:tcPr>
            <w:tcW w:w="5097" w:type="dxa"/>
            <w:hideMark/>
          </w:tcPr>
          <w:p w14:paraId="5672C30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0FA11016" w14:textId="77777777" w:rsidTr="00F63FDD">
        <w:trPr>
          <w:trHeight w:val="290"/>
        </w:trPr>
        <w:tc>
          <w:tcPr>
            <w:tcW w:w="2122" w:type="dxa"/>
            <w:noWrap/>
            <w:hideMark/>
          </w:tcPr>
          <w:p w14:paraId="70F4592F"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2409" w:type="dxa"/>
            <w:hideMark/>
          </w:tcPr>
          <w:p w14:paraId="690E5D2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67179AF8" w14:textId="77777777" w:rsidR="00C03F5F" w:rsidRPr="00B27C6B" w:rsidRDefault="00C03F5F" w:rsidP="00F63FDD">
            <w:pPr>
              <w:rPr>
                <w:rFonts w:ascii="Arial" w:hAnsi="Arial" w:cs="Arial"/>
                <w:sz w:val="20"/>
                <w:szCs w:val="20"/>
              </w:rPr>
            </w:pPr>
            <w:r w:rsidRPr="00B27C6B">
              <w:rPr>
                <w:rFonts w:ascii="Arial" w:hAnsi="Arial" w:cs="Arial"/>
                <w:sz w:val="20"/>
                <w:szCs w:val="20"/>
              </w:rPr>
              <w:t>TPA Release Version</w:t>
            </w:r>
          </w:p>
        </w:tc>
      </w:tr>
      <w:tr w:rsidR="00C03F5F" w:rsidRPr="0069506D" w14:paraId="4C55DBAC" w14:textId="77777777" w:rsidTr="00F63FDD">
        <w:trPr>
          <w:trHeight w:val="290"/>
        </w:trPr>
        <w:tc>
          <w:tcPr>
            <w:tcW w:w="2122" w:type="dxa"/>
            <w:noWrap/>
            <w:hideMark/>
          </w:tcPr>
          <w:p w14:paraId="30F2D65D" w14:textId="77777777" w:rsidR="00C03F5F" w:rsidRPr="00B27C6B" w:rsidRDefault="00C03F5F" w:rsidP="00F63FDD">
            <w:pPr>
              <w:rPr>
                <w:rFonts w:ascii="Arial" w:hAnsi="Arial" w:cs="Arial"/>
                <w:sz w:val="20"/>
                <w:szCs w:val="20"/>
              </w:rPr>
            </w:pPr>
            <w:r w:rsidRPr="00B27C6B">
              <w:rPr>
                <w:rFonts w:ascii="Arial" w:hAnsi="Arial" w:cs="Arial"/>
                <w:sz w:val="20"/>
                <w:szCs w:val="20"/>
              </w:rPr>
              <w:t>CSI</w:t>
            </w:r>
          </w:p>
        </w:tc>
        <w:tc>
          <w:tcPr>
            <w:tcW w:w="2409" w:type="dxa"/>
            <w:hideMark/>
          </w:tcPr>
          <w:p w14:paraId="6F16745D" w14:textId="77777777" w:rsidR="00C03F5F" w:rsidRPr="00B27C6B" w:rsidRDefault="00C03F5F" w:rsidP="00F63FDD">
            <w:pPr>
              <w:rPr>
                <w:rFonts w:ascii="Arial" w:hAnsi="Arial" w:cs="Arial"/>
                <w:sz w:val="20"/>
                <w:szCs w:val="20"/>
              </w:rPr>
            </w:pPr>
            <w:r w:rsidRPr="00B27C6B">
              <w:rPr>
                <w:rFonts w:ascii="Arial" w:hAnsi="Arial" w:cs="Arial"/>
                <w:sz w:val="20"/>
                <w:szCs w:val="20"/>
              </w:rPr>
              <w:t>Continual Service Improvement</w:t>
            </w:r>
          </w:p>
        </w:tc>
        <w:tc>
          <w:tcPr>
            <w:tcW w:w="5097" w:type="dxa"/>
            <w:hideMark/>
          </w:tcPr>
          <w:p w14:paraId="4B7B180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402436B2" w14:textId="77777777" w:rsidTr="00F63FDD">
        <w:trPr>
          <w:trHeight w:val="560"/>
        </w:trPr>
        <w:tc>
          <w:tcPr>
            <w:tcW w:w="2122" w:type="dxa"/>
            <w:hideMark/>
          </w:tcPr>
          <w:p w14:paraId="14D93D7D" w14:textId="77777777" w:rsidR="00C03F5F" w:rsidRPr="00B27C6B" w:rsidRDefault="00C03F5F" w:rsidP="00F63FDD">
            <w:pPr>
              <w:rPr>
                <w:rFonts w:ascii="Arial" w:hAnsi="Arial" w:cs="Arial"/>
                <w:sz w:val="20"/>
                <w:szCs w:val="20"/>
              </w:rPr>
            </w:pPr>
            <w:r w:rsidRPr="00B27C6B">
              <w:rPr>
                <w:rFonts w:ascii="Arial" w:hAnsi="Arial" w:cs="Arial"/>
                <w:sz w:val="20"/>
                <w:szCs w:val="20"/>
              </w:rPr>
              <w:t>Customer</w:t>
            </w:r>
          </w:p>
        </w:tc>
        <w:tc>
          <w:tcPr>
            <w:tcW w:w="2409" w:type="dxa"/>
            <w:hideMark/>
          </w:tcPr>
          <w:p w14:paraId="6D189C6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64342960" w14:textId="77777777" w:rsidR="00C03F5F" w:rsidRPr="00B27C6B" w:rsidRDefault="00C03F5F" w:rsidP="00F63FDD">
            <w:pPr>
              <w:rPr>
                <w:rFonts w:ascii="Arial" w:hAnsi="Arial" w:cs="Arial"/>
                <w:sz w:val="20"/>
                <w:szCs w:val="20"/>
              </w:rPr>
            </w:pPr>
            <w:r w:rsidRPr="00B27C6B">
              <w:rPr>
                <w:rFonts w:ascii="Arial" w:hAnsi="Arial" w:cs="Arial"/>
                <w:sz w:val="20"/>
                <w:szCs w:val="20"/>
              </w:rPr>
              <w:t>NSW Government Agency, or any organisation procuring services from the Service Catalogues.</w:t>
            </w:r>
          </w:p>
        </w:tc>
      </w:tr>
      <w:tr w:rsidR="00C03F5F" w:rsidRPr="0069506D" w14:paraId="01B0056C" w14:textId="77777777" w:rsidTr="00F63FDD">
        <w:trPr>
          <w:trHeight w:val="560"/>
        </w:trPr>
        <w:tc>
          <w:tcPr>
            <w:tcW w:w="2122" w:type="dxa"/>
            <w:hideMark/>
          </w:tcPr>
          <w:p w14:paraId="485316F1" w14:textId="77777777" w:rsidR="00C03F5F" w:rsidRPr="00B27C6B" w:rsidRDefault="00C03F5F" w:rsidP="00F63FDD">
            <w:pPr>
              <w:rPr>
                <w:rFonts w:ascii="Arial" w:hAnsi="Arial" w:cs="Arial"/>
                <w:sz w:val="20"/>
                <w:szCs w:val="20"/>
              </w:rPr>
            </w:pPr>
            <w:r w:rsidRPr="00B27C6B">
              <w:rPr>
                <w:rFonts w:ascii="Arial" w:hAnsi="Arial" w:cs="Arial"/>
                <w:sz w:val="20"/>
                <w:szCs w:val="20"/>
              </w:rPr>
              <w:t>CPE</w:t>
            </w:r>
          </w:p>
        </w:tc>
        <w:tc>
          <w:tcPr>
            <w:tcW w:w="2409" w:type="dxa"/>
            <w:hideMark/>
          </w:tcPr>
          <w:p w14:paraId="36A3F1F2" w14:textId="77777777" w:rsidR="00C03F5F" w:rsidRPr="00B27C6B" w:rsidRDefault="00C03F5F" w:rsidP="00F63FDD">
            <w:pPr>
              <w:rPr>
                <w:rFonts w:ascii="Arial" w:hAnsi="Arial" w:cs="Arial"/>
                <w:sz w:val="20"/>
                <w:szCs w:val="20"/>
              </w:rPr>
            </w:pPr>
            <w:r w:rsidRPr="00B27C6B">
              <w:rPr>
                <w:rFonts w:ascii="Arial" w:hAnsi="Arial" w:cs="Arial"/>
                <w:sz w:val="20"/>
                <w:szCs w:val="20"/>
              </w:rPr>
              <w:t>Customer Premise Equipment</w:t>
            </w:r>
          </w:p>
        </w:tc>
        <w:tc>
          <w:tcPr>
            <w:tcW w:w="5097" w:type="dxa"/>
            <w:hideMark/>
          </w:tcPr>
          <w:p w14:paraId="4A8594F3" w14:textId="77777777" w:rsidR="00C03F5F" w:rsidRPr="00B27C6B" w:rsidRDefault="00C03F5F" w:rsidP="00F63FDD">
            <w:pPr>
              <w:rPr>
                <w:rFonts w:ascii="Arial" w:hAnsi="Arial" w:cs="Arial"/>
                <w:sz w:val="20"/>
                <w:szCs w:val="20"/>
              </w:rPr>
            </w:pPr>
            <w:r w:rsidRPr="00B27C6B">
              <w:rPr>
                <w:rFonts w:ascii="Arial" w:hAnsi="Arial" w:cs="Arial"/>
                <w:sz w:val="20"/>
                <w:szCs w:val="20"/>
              </w:rPr>
              <w:t>A device that is used by Service Providers to terminate services at a site.</w:t>
            </w:r>
          </w:p>
        </w:tc>
      </w:tr>
      <w:tr w:rsidR="00C03F5F" w:rsidRPr="0069506D" w14:paraId="4BE33034" w14:textId="77777777" w:rsidTr="00F63FDD">
        <w:trPr>
          <w:trHeight w:val="560"/>
        </w:trPr>
        <w:tc>
          <w:tcPr>
            <w:tcW w:w="2122" w:type="dxa"/>
            <w:noWrap/>
            <w:hideMark/>
          </w:tcPr>
          <w:p w14:paraId="58CCBD3A" w14:textId="77777777" w:rsidR="00C03F5F" w:rsidRPr="00B27C6B" w:rsidRDefault="00C03F5F" w:rsidP="00F63FDD">
            <w:pPr>
              <w:rPr>
                <w:rFonts w:ascii="Arial" w:hAnsi="Arial" w:cs="Arial"/>
                <w:sz w:val="20"/>
                <w:szCs w:val="20"/>
              </w:rPr>
            </w:pPr>
            <w:r w:rsidRPr="00B27C6B">
              <w:rPr>
                <w:rFonts w:ascii="Arial" w:hAnsi="Arial" w:cs="Arial"/>
                <w:sz w:val="20"/>
                <w:szCs w:val="20"/>
              </w:rPr>
              <w:t>Customer Termination Device</w:t>
            </w:r>
          </w:p>
        </w:tc>
        <w:tc>
          <w:tcPr>
            <w:tcW w:w="2409" w:type="dxa"/>
            <w:noWrap/>
            <w:hideMark/>
          </w:tcPr>
          <w:p w14:paraId="41842E5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06F3A3E5" w14:textId="77777777" w:rsidR="00C03F5F" w:rsidRPr="00B27C6B" w:rsidRDefault="00C03F5F" w:rsidP="00F63FDD">
            <w:pPr>
              <w:rPr>
                <w:rFonts w:ascii="Arial" w:hAnsi="Arial" w:cs="Arial"/>
                <w:sz w:val="20"/>
                <w:szCs w:val="20"/>
              </w:rPr>
            </w:pPr>
            <w:r w:rsidRPr="00B27C6B">
              <w:rPr>
                <w:rFonts w:ascii="Arial" w:hAnsi="Arial" w:cs="Arial"/>
                <w:sz w:val="20"/>
                <w:szCs w:val="20"/>
              </w:rPr>
              <w:t>A Customer device that is connected to the Provider's equipment</w:t>
            </w:r>
          </w:p>
        </w:tc>
      </w:tr>
      <w:tr w:rsidR="00C03F5F" w:rsidRPr="0069506D" w14:paraId="5E991AD8" w14:textId="77777777" w:rsidTr="00F63FDD">
        <w:trPr>
          <w:trHeight w:val="290"/>
        </w:trPr>
        <w:tc>
          <w:tcPr>
            <w:tcW w:w="2122" w:type="dxa"/>
            <w:noWrap/>
            <w:hideMark/>
          </w:tcPr>
          <w:p w14:paraId="65BD1494" w14:textId="77777777" w:rsidR="00C03F5F" w:rsidRPr="00B27C6B" w:rsidRDefault="00C03F5F" w:rsidP="00F63FDD">
            <w:pPr>
              <w:rPr>
                <w:rFonts w:ascii="Arial" w:hAnsi="Arial" w:cs="Arial"/>
                <w:sz w:val="20"/>
                <w:szCs w:val="20"/>
              </w:rPr>
            </w:pPr>
            <w:r w:rsidRPr="00B27C6B">
              <w:rPr>
                <w:rFonts w:ascii="Arial" w:hAnsi="Arial" w:cs="Arial"/>
                <w:sz w:val="20"/>
                <w:szCs w:val="20"/>
              </w:rPr>
              <w:t>DHCP</w:t>
            </w:r>
          </w:p>
        </w:tc>
        <w:tc>
          <w:tcPr>
            <w:tcW w:w="2409" w:type="dxa"/>
            <w:hideMark/>
          </w:tcPr>
          <w:p w14:paraId="21CB5BDE" w14:textId="77777777" w:rsidR="00C03F5F" w:rsidRPr="00B27C6B" w:rsidRDefault="00C03F5F" w:rsidP="00F63FDD">
            <w:pPr>
              <w:rPr>
                <w:rFonts w:ascii="Arial" w:hAnsi="Arial" w:cs="Arial"/>
                <w:sz w:val="20"/>
                <w:szCs w:val="20"/>
              </w:rPr>
            </w:pPr>
            <w:r w:rsidRPr="00B27C6B">
              <w:rPr>
                <w:rFonts w:ascii="Arial" w:hAnsi="Arial" w:cs="Arial"/>
                <w:sz w:val="20"/>
                <w:szCs w:val="20"/>
              </w:rPr>
              <w:t>Dynamic Host Control Protocol</w:t>
            </w:r>
          </w:p>
        </w:tc>
        <w:tc>
          <w:tcPr>
            <w:tcW w:w="5097" w:type="dxa"/>
            <w:hideMark/>
          </w:tcPr>
          <w:p w14:paraId="11900EE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46393BE6" w14:textId="77777777" w:rsidTr="00F63FDD">
        <w:trPr>
          <w:trHeight w:val="290"/>
        </w:trPr>
        <w:tc>
          <w:tcPr>
            <w:tcW w:w="2122" w:type="dxa"/>
            <w:noWrap/>
            <w:hideMark/>
          </w:tcPr>
          <w:p w14:paraId="32A7C9A1" w14:textId="77777777" w:rsidR="00C03F5F" w:rsidRPr="00B27C6B" w:rsidRDefault="00C03F5F" w:rsidP="00F63FDD">
            <w:pPr>
              <w:rPr>
                <w:rFonts w:ascii="Arial" w:hAnsi="Arial" w:cs="Arial"/>
                <w:sz w:val="20"/>
                <w:szCs w:val="20"/>
              </w:rPr>
            </w:pPr>
            <w:r w:rsidRPr="00B27C6B">
              <w:rPr>
                <w:rFonts w:ascii="Arial" w:hAnsi="Arial" w:cs="Arial"/>
                <w:sz w:val="20"/>
                <w:szCs w:val="20"/>
              </w:rPr>
              <w:t>DISS</w:t>
            </w:r>
          </w:p>
        </w:tc>
        <w:tc>
          <w:tcPr>
            <w:tcW w:w="2409" w:type="dxa"/>
            <w:hideMark/>
          </w:tcPr>
          <w:p w14:paraId="69EEF450" w14:textId="77777777" w:rsidR="00C03F5F" w:rsidRPr="00B27C6B" w:rsidRDefault="00C03F5F" w:rsidP="00F63FDD">
            <w:pPr>
              <w:rPr>
                <w:rFonts w:ascii="Arial" w:hAnsi="Arial" w:cs="Arial"/>
                <w:sz w:val="20"/>
                <w:szCs w:val="20"/>
              </w:rPr>
            </w:pPr>
            <w:r w:rsidRPr="00B27C6B">
              <w:rPr>
                <w:rFonts w:ascii="Arial" w:hAnsi="Arial" w:cs="Arial"/>
                <w:sz w:val="20"/>
                <w:szCs w:val="20"/>
              </w:rPr>
              <w:t>Digital Information Security Strategy</w:t>
            </w:r>
          </w:p>
        </w:tc>
        <w:tc>
          <w:tcPr>
            <w:tcW w:w="5097" w:type="dxa"/>
            <w:hideMark/>
          </w:tcPr>
          <w:p w14:paraId="0F1F7E34"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D57E0D2" w14:textId="77777777" w:rsidTr="00F63FDD">
        <w:trPr>
          <w:trHeight w:val="840"/>
        </w:trPr>
        <w:tc>
          <w:tcPr>
            <w:tcW w:w="2122" w:type="dxa"/>
            <w:noWrap/>
            <w:hideMark/>
          </w:tcPr>
          <w:p w14:paraId="1CBBCA70" w14:textId="77777777" w:rsidR="00C03F5F" w:rsidRPr="00B27C6B" w:rsidRDefault="00C03F5F" w:rsidP="00F63FDD">
            <w:pPr>
              <w:rPr>
                <w:rFonts w:ascii="Arial" w:hAnsi="Arial" w:cs="Arial"/>
                <w:sz w:val="20"/>
                <w:szCs w:val="20"/>
              </w:rPr>
            </w:pPr>
            <w:r w:rsidRPr="00B27C6B">
              <w:rPr>
                <w:rFonts w:ascii="Arial" w:hAnsi="Arial" w:cs="Arial"/>
                <w:sz w:val="20"/>
                <w:szCs w:val="20"/>
              </w:rPr>
              <w:t>DoS (or DDoS)</w:t>
            </w:r>
          </w:p>
        </w:tc>
        <w:tc>
          <w:tcPr>
            <w:tcW w:w="2409" w:type="dxa"/>
            <w:noWrap/>
            <w:hideMark/>
          </w:tcPr>
          <w:p w14:paraId="6B51E308" w14:textId="77777777" w:rsidR="00C03F5F" w:rsidRPr="00B27C6B" w:rsidRDefault="00C03F5F" w:rsidP="00F63FDD">
            <w:pPr>
              <w:rPr>
                <w:rFonts w:ascii="Arial" w:hAnsi="Arial" w:cs="Arial"/>
                <w:sz w:val="20"/>
                <w:szCs w:val="20"/>
              </w:rPr>
            </w:pPr>
            <w:r w:rsidRPr="00B27C6B">
              <w:rPr>
                <w:rFonts w:ascii="Arial" w:hAnsi="Arial" w:cs="Arial"/>
                <w:sz w:val="20"/>
                <w:szCs w:val="20"/>
              </w:rPr>
              <w:t>Denial of service (or distributed denial of service)</w:t>
            </w:r>
          </w:p>
        </w:tc>
        <w:tc>
          <w:tcPr>
            <w:tcW w:w="5097" w:type="dxa"/>
            <w:hideMark/>
          </w:tcPr>
          <w:p w14:paraId="3F7F9A86" w14:textId="77777777" w:rsidR="00C03F5F" w:rsidRPr="00B27C6B" w:rsidRDefault="00C03F5F" w:rsidP="00F63FDD">
            <w:pPr>
              <w:rPr>
                <w:rFonts w:ascii="Arial" w:hAnsi="Arial" w:cs="Arial"/>
                <w:sz w:val="20"/>
                <w:szCs w:val="20"/>
              </w:rPr>
            </w:pPr>
            <w:r w:rsidRPr="00B27C6B">
              <w:rPr>
                <w:rFonts w:ascii="Arial" w:hAnsi="Arial" w:cs="Arial"/>
                <w:sz w:val="20"/>
                <w:szCs w:val="20"/>
              </w:rPr>
              <w:t>An attack that attempts to make a service unavailable by overwhelming it with traffic from multiple sources.</w:t>
            </w:r>
          </w:p>
        </w:tc>
      </w:tr>
      <w:tr w:rsidR="00C03F5F" w:rsidRPr="0069506D" w14:paraId="560B7BC1" w14:textId="77777777" w:rsidTr="00F63FDD">
        <w:trPr>
          <w:trHeight w:val="290"/>
        </w:trPr>
        <w:tc>
          <w:tcPr>
            <w:tcW w:w="2122" w:type="dxa"/>
            <w:noWrap/>
            <w:hideMark/>
          </w:tcPr>
          <w:p w14:paraId="4F589F78" w14:textId="77777777" w:rsidR="00C03F5F" w:rsidRPr="00B27C6B" w:rsidRDefault="00C03F5F" w:rsidP="00F63FDD">
            <w:pPr>
              <w:rPr>
                <w:rFonts w:ascii="Arial" w:hAnsi="Arial" w:cs="Arial"/>
                <w:sz w:val="20"/>
                <w:szCs w:val="20"/>
              </w:rPr>
            </w:pPr>
            <w:r w:rsidRPr="00B27C6B">
              <w:rPr>
                <w:rFonts w:ascii="Arial" w:hAnsi="Arial" w:cs="Arial"/>
                <w:sz w:val="20"/>
                <w:szCs w:val="20"/>
              </w:rPr>
              <w:t>DWDM</w:t>
            </w:r>
          </w:p>
        </w:tc>
        <w:tc>
          <w:tcPr>
            <w:tcW w:w="2409" w:type="dxa"/>
            <w:hideMark/>
          </w:tcPr>
          <w:p w14:paraId="15EAADDD" w14:textId="77777777" w:rsidR="00C03F5F" w:rsidRPr="00B27C6B" w:rsidRDefault="00C03F5F" w:rsidP="00F63FDD">
            <w:pPr>
              <w:rPr>
                <w:rFonts w:ascii="Arial" w:hAnsi="Arial" w:cs="Arial"/>
                <w:sz w:val="20"/>
                <w:szCs w:val="20"/>
              </w:rPr>
            </w:pPr>
            <w:r w:rsidRPr="00B27C6B">
              <w:rPr>
                <w:rFonts w:ascii="Arial" w:hAnsi="Arial" w:cs="Arial"/>
                <w:sz w:val="20"/>
                <w:szCs w:val="20"/>
              </w:rPr>
              <w:t>Dense Wavelength Division Multiplexing</w:t>
            </w:r>
          </w:p>
        </w:tc>
        <w:tc>
          <w:tcPr>
            <w:tcW w:w="5097" w:type="dxa"/>
            <w:hideMark/>
          </w:tcPr>
          <w:p w14:paraId="671CC702"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26FC743" w14:textId="77777777" w:rsidTr="00F63FDD">
        <w:trPr>
          <w:trHeight w:val="840"/>
        </w:trPr>
        <w:tc>
          <w:tcPr>
            <w:tcW w:w="2122" w:type="dxa"/>
            <w:noWrap/>
            <w:hideMark/>
          </w:tcPr>
          <w:p w14:paraId="119787C3" w14:textId="77777777" w:rsidR="00C03F5F" w:rsidRPr="00B27C6B" w:rsidRDefault="00C03F5F" w:rsidP="00F63FDD">
            <w:pPr>
              <w:rPr>
                <w:rFonts w:ascii="Arial" w:hAnsi="Arial" w:cs="Arial"/>
                <w:sz w:val="20"/>
                <w:szCs w:val="20"/>
              </w:rPr>
            </w:pPr>
            <w:r w:rsidRPr="00B27C6B">
              <w:rPr>
                <w:rFonts w:ascii="Arial" w:hAnsi="Arial" w:cs="Arial"/>
                <w:sz w:val="20"/>
                <w:szCs w:val="20"/>
              </w:rPr>
              <w:t>Error</w:t>
            </w:r>
          </w:p>
        </w:tc>
        <w:tc>
          <w:tcPr>
            <w:tcW w:w="2409" w:type="dxa"/>
            <w:noWrap/>
            <w:hideMark/>
          </w:tcPr>
          <w:p w14:paraId="7D4005D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1C2D5703" w14:textId="77777777" w:rsidR="00C03F5F" w:rsidRPr="00B27C6B" w:rsidRDefault="00C03F5F" w:rsidP="00F63FDD">
            <w:pPr>
              <w:rPr>
                <w:rFonts w:ascii="Arial" w:hAnsi="Arial" w:cs="Arial"/>
                <w:sz w:val="20"/>
                <w:szCs w:val="20"/>
              </w:rPr>
            </w:pPr>
            <w:r w:rsidRPr="00B27C6B">
              <w:rPr>
                <w:rFonts w:ascii="Arial" w:hAnsi="Arial" w:cs="Arial"/>
                <w:sz w:val="20"/>
                <w:szCs w:val="20"/>
              </w:rPr>
              <w:t>A design flaw or malfunction that causes a failure of one or more IT services or other configuration items.</w:t>
            </w:r>
          </w:p>
        </w:tc>
      </w:tr>
      <w:tr w:rsidR="00C03F5F" w:rsidRPr="0069506D" w14:paraId="2ED29D1F" w14:textId="77777777" w:rsidTr="00F63FDD">
        <w:trPr>
          <w:trHeight w:val="560"/>
        </w:trPr>
        <w:tc>
          <w:tcPr>
            <w:tcW w:w="2122" w:type="dxa"/>
            <w:noWrap/>
            <w:hideMark/>
          </w:tcPr>
          <w:p w14:paraId="653C1F84" w14:textId="77777777" w:rsidR="00C03F5F" w:rsidRPr="00B27C6B" w:rsidRDefault="00C03F5F" w:rsidP="00F63FDD">
            <w:pPr>
              <w:rPr>
                <w:rFonts w:ascii="Arial" w:hAnsi="Arial" w:cs="Arial"/>
                <w:sz w:val="20"/>
                <w:szCs w:val="20"/>
              </w:rPr>
            </w:pPr>
            <w:r w:rsidRPr="00B27C6B">
              <w:rPr>
                <w:rFonts w:ascii="Arial" w:hAnsi="Arial" w:cs="Arial"/>
                <w:sz w:val="20"/>
                <w:szCs w:val="20"/>
              </w:rPr>
              <w:t>Event</w:t>
            </w:r>
          </w:p>
        </w:tc>
        <w:tc>
          <w:tcPr>
            <w:tcW w:w="2409" w:type="dxa"/>
            <w:noWrap/>
            <w:hideMark/>
          </w:tcPr>
          <w:p w14:paraId="4E92046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52C01AD7" w14:textId="77777777" w:rsidR="00C03F5F" w:rsidRPr="00B27C6B" w:rsidRDefault="00C03F5F" w:rsidP="00F63FDD">
            <w:pPr>
              <w:rPr>
                <w:rFonts w:ascii="Arial" w:hAnsi="Arial" w:cs="Arial"/>
                <w:sz w:val="20"/>
                <w:szCs w:val="20"/>
              </w:rPr>
            </w:pPr>
            <w:r w:rsidRPr="00B27C6B">
              <w:rPr>
                <w:rFonts w:ascii="Arial" w:hAnsi="Arial" w:cs="Arial"/>
                <w:sz w:val="20"/>
                <w:szCs w:val="20"/>
              </w:rPr>
              <w:t>A change of state that has significance for the management of a service.</w:t>
            </w:r>
          </w:p>
        </w:tc>
      </w:tr>
      <w:tr w:rsidR="00C03F5F" w:rsidRPr="0069506D" w14:paraId="67A31140" w14:textId="77777777" w:rsidTr="00F63FDD">
        <w:trPr>
          <w:trHeight w:val="1120"/>
        </w:trPr>
        <w:tc>
          <w:tcPr>
            <w:tcW w:w="2122" w:type="dxa"/>
            <w:hideMark/>
          </w:tcPr>
          <w:p w14:paraId="60E28121" w14:textId="77777777" w:rsidR="00C03F5F" w:rsidRPr="00B27C6B" w:rsidRDefault="00C03F5F" w:rsidP="00F63FDD">
            <w:pPr>
              <w:rPr>
                <w:rFonts w:ascii="Arial" w:hAnsi="Arial" w:cs="Arial"/>
                <w:sz w:val="20"/>
                <w:szCs w:val="20"/>
              </w:rPr>
            </w:pPr>
            <w:r w:rsidRPr="00B27C6B">
              <w:rPr>
                <w:rFonts w:ascii="Arial" w:hAnsi="Arial" w:cs="Arial"/>
                <w:sz w:val="20"/>
                <w:szCs w:val="20"/>
              </w:rPr>
              <w:lastRenderedPageBreak/>
              <w:t>Gateway device</w:t>
            </w:r>
          </w:p>
        </w:tc>
        <w:tc>
          <w:tcPr>
            <w:tcW w:w="2409" w:type="dxa"/>
            <w:hideMark/>
          </w:tcPr>
          <w:p w14:paraId="6C80CB24"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23FE2375" w14:textId="2BE86CF3" w:rsidR="00C03F5F" w:rsidRPr="00B27C6B" w:rsidRDefault="00C03F5F" w:rsidP="00F63FDD">
            <w:pPr>
              <w:rPr>
                <w:rFonts w:ascii="Arial" w:hAnsi="Arial" w:cs="Arial"/>
                <w:sz w:val="20"/>
                <w:szCs w:val="20"/>
              </w:rPr>
            </w:pPr>
            <w:r w:rsidRPr="00B27C6B">
              <w:rPr>
                <w:rFonts w:ascii="Arial" w:hAnsi="Arial" w:cs="Arial"/>
                <w:sz w:val="20"/>
                <w:szCs w:val="20"/>
              </w:rPr>
              <w:t>A layer 3 device at a site that acts as the site’s router, to transmit packets to the WAN. Host devices have a gateway device configured, typically via DHCP.</w:t>
            </w:r>
          </w:p>
        </w:tc>
      </w:tr>
      <w:tr w:rsidR="00C03F5F" w:rsidRPr="0069506D" w14:paraId="26D66B90" w14:textId="77777777" w:rsidTr="00F63FDD">
        <w:trPr>
          <w:trHeight w:val="290"/>
        </w:trPr>
        <w:tc>
          <w:tcPr>
            <w:tcW w:w="2122" w:type="dxa"/>
            <w:noWrap/>
            <w:hideMark/>
          </w:tcPr>
          <w:p w14:paraId="75D9A49B" w14:textId="77777777" w:rsidR="00C03F5F" w:rsidRPr="00B27C6B" w:rsidRDefault="00C03F5F" w:rsidP="00F63FDD">
            <w:pPr>
              <w:rPr>
                <w:rFonts w:ascii="Arial" w:hAnsi="Arial" w:cs="Arial"/>
                <w:sz w:val="20"/>
                <w:szCs w:val="20"/>
              </w:rPr>
            </w:pPr>
            <w:r w:rsidRPr="00B27C6B">
              <w:rPr>
                <w:rFonts w:ascii="Arial" w:hAnsi="Arial" w:cs="Arial"/>
                <w:sz w:val="20"/>
                <w:szCs w:val="20"/>
              </w:rPr>
              <w:t>Gbps or Gbit/s</w:t>
            </w:r>
          </w:p>
        </w:tc>
        <w:tc>
          <w:tcPr>
            <w:tcW w:w="2409" w:type="dxa"/>
            <w:hideMark/>
          </w:tcPr>
          <w:p w14:paraId="398CBEC7" w14:textId="77777777" w:rsidR="00C03F5F" w:rsidRPr="00B27C6B" w:rsidRDefault="00C03F5F" w:rsidP="00F63FDD">
            <w:pPr>
              <w:rPr>
                <w:rFonts w:ascii="Arial" w:hAnsi="Arial" w:cs="Arial"/>
                <w:sz w:val="20"/>
                <w:szCs w:val="20"/>
              </w:rPr>
            </w:pPr>
            <w:r w:rsidRPr="00B27C6B">
              <w:rPr>
                <w:rFonts w:ascii="Arial" w:hAnsi="Arial" w:cs="Arial"/>
                <w:sz w:val="20"/>
                <w:szCs w:val="20"/>
              </w:rPr>
              <w:t>Giga (billion) bits per second</w:t>
            </w:r>
          </w:p>
        </w:tc>
        <w:tc>
          <w:tcPr>
            <w:tcW w:w="5097" w:type="dxa"/>
            <w:hideMark/>
          </w:tcPr>
          <w:p w14:paraId="677FA47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1CD4583" w14:textId="77777777" w:rsidTr="00F63FDD">
        <w:trPr>
          <w:trHeight w:val="2240"/>
        </w:trPr>
        <w:tc>
          <w:tcPr>
            <w:tcW w:w="2122" w:type="dxa"/>
            <w:hideMark/>
          </w:tcPr>
          <w:p w14:paraId="0AE93B79" w14:textId="77777777" w:rsidR="00C03F5F" w:rsidRPr="00B27C6B" w:rsidRDefault="00C03F5F" w:rsidP="00F63FDD">
            <w:pPr>
              <w:rPr>
                <w:rFonts w:ascii="Arial" w:hAnsi="Arial" w:cs="Arial"/>
                <w:sz w:val="20"/>
                <w:szCs w:val="20"/>
              </w:rPr>
            </w:pPr>
            <w:r w:rsidRPr="00B27C6B">
              <w:rPr>
                <w:rFonts w:ascii="Arial" w:hAnsi="Arial" w:cs="Arial"/>
                <w:sz w:val="20"/>
                <w:szCs w:val="20"/>
              </w:rPr>
              <w:t>Grey Area Diagnostics</w:t>
            </w:r>
          </w:p>
        </w:tc>
        <w:tc>
          <w:tcPr>
            <w:tcW w:w="2409" w:type="dxa"/>
            <w:hideMark/>
          </w:tcPr>
          <w:p w14:paraId="309B415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4F274D4C" w14:textId="77777777" w:rsidR="00C03F5F" w:rsidRPr="00B27C6B" w:rsidRDefault="00C03F5F" w:rsidP="00F63FDD">
            <w:pPr>
              <w:rPr>
                <w:rFonts w:ascii="Arial" w:hAnsi="Arial" w:cs="Arial"/>
                <w:sz w:val="20"/>
                <w:szCs w:val="20"/>
              </w:rPr>
            </w:pPr>
            <w:r w:rsidRPr="00B27C6B">
              <w:rPr>
                <w:rFonts w:ascii="Arial" w:hAnsi="Arial" w:cs="Arial"/>
                <w:sz w:val="20"/>
                <w:szCs w:val="20"/>
              </w:rPr>
              <w:t>The process to proactively diagnose in-scope services and interconnections to help identify the cause of an incident or problem.  The result is to identify that the cause of the incident or problem:</w:t>
            </w:r>
            <w:r w:rsidRPr="00B27C6B">
              <w:rPr>
                <w:rFonts w:ascii="Arial" w:hAnsi="Arial" w:cs="Arial"/>
                <w:sz w:val="20"/>
                <w:szCs w:val="20"/>
              </w:rPr>
              <w:br/>
              <w:t>- Is caused by in-scope services</w:t>
            </w:r>
            <w:r w:rsidRPr="00B27C6B">
              <w:rPr>
                <w:rFonts w:ascii="Arial" w:hAnsi="Arial" w:cs="Arial"/>
                <w:sz w:val="20"/>
                <w:szCs w:val="20"/>
              </w:rPr>
              <w:br/>
              <w:t>- Is not caused by in-scope services</w:t>
            </w:r>
            <w:r w:rsidRPr="00B27C6B">
              <w:rPr>
                <w:rFonts w:ascii="Arial" w:hAnsi="Arial" w:cs="Arial"/>
                <w:sz w:val="20"/>
                <w:szCs w:val="20"/>
              </w:rPr>
              <w:br/>
              <w:t>- Could be caused by in-scope services, and further diagnostics are required</w:t>
            </w:r>
          </w:p>
        </w:tc>
      </w:tr>
      <w:tr w:rsidR="00C03F5F" w:rsidRPr="0069506D" w14:paraId="5DEF20C0" w14:textId="77777777" w:rsidTr="00F63FDD">
        <w:trPr>
          <w:trHeight w:val="290"/>
        </w:trPr>
        <w:tc>
          <w:tcPr>
            <w:tcW w:w="2122" w:type="dxa"/>
            <w:noWrap/>
            <w:hideMark/>
          </w:tcPr>
          <w:p w14:paraId="2AF07175" w14:textId="77777777" w:rsidR="00C03F5F" w:rsidRPr="00B27C6B" w:rsidRDefault="00C03F5F" w:rsidP="00F63FDD">
            <w:pPr>
              <w:rPr>
                <w:rFonts w:ascii="Arial" w:hAnsi="Arial" w:cs="Arial"/>
                <w:sz w:val="20"/>
                <w:szCs w:val="20"/>
              </w:rPr>
            </w:pPr>
            <w:r w:rsidRPr="00B27C6B">
              <w:rPr>
                <w:rFonts w:ascii="Arial" w:hAnsi="Arial" w:cs="Arial"/>
                <w:sz w:val="20"/>
                <w:szCs w:val="20"/>
              </w:rPr>
              <w:t>ICT</w:t>
            </w:r>
          </w:p>
        </w:tc>
        <w:tc>
          <w:tcPr>
            <w:tcW w:w="2409" w:type="dxa"/>
            <w:hideMark/>
          </w:tcPr>
          <w:p w14:paraId="653D5830" w14:textId="77777777" w:rsidR="00C03F5F" w:rsidRPr="00B27C6B" w:rsidRDefault="00C03F5F" w:rsidP="00F63FDD">
            <w:pPr>
              <w:rPr>
                <w:rFonts w:ascii="Arial" w:hAnsi="Arial" w:cs="Arial"/>
                <w:sz w:val="20"/>
                <w:szCs w:val="20"/>
              </w:rPr>
            </w:pPr>
            <w:r w:rsidRPr="00B27C6B">
              <w:rPr>
                <w:rFonts w:ascii="Arial" w:hAnsi="Arial" w:cs="Arial"/>
                <w:sz w:val="20"/>
                <w:szCs w:val="20"/>
              </w:rPr>
              <w:t>Information and Communications Technology</w:t>
            </w:r>
          </w:p>
        </w:tc>
        <w:tc>
          <w:tcPr>
            <w:tcW w:w="5097" w:type="dxa"/>
            <w:hideMark/>
          </w:tcPr>
          <w:p w14:paraId="7D6D1C9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61F6781C" w14:textId="77777777" w:rsidTr="00F63FDD">
        <w:trPr>
          <w:trHeight w:val="1960"/>
        </w:trPr>
        <w:tc>
          <w:tcPr>
            <w:tcW w:w="2122" w:type="dxa"/>
            <w:noWrap/>
            <w:hideMark/>
          </w:tcPr>
          <w:p w14:paraId="39C859AA"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ICT Risk Management </w:t>
            </w:r>
          </w:p>
        </w:tc>
        <w:tc>
          <w:tcPr>
            <w:tcW w:w="2409" w:type="dxa"/>
            <w:noWrap/>
            <w:hideMark/>
          </w:tcPr>
          <w:p w14:paraId="5624A885"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5761E762"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Information Communication Technology (ICT). The NSW Digital Information Security Policy mandates a risk-based approach to securing information, based on the ISO 27001 standard. DFSI has implemented a framework in line with the policy, with ICT risks being managed through an Information Security Management System (ISMS). </w:t>
            </w:r>
          </w:p>
        </w:tc>
      </w:tr>
      <w:tr w:rsidR="00C03F5F" w:rsidRPr="0069506D" w14:paraId="66CC0F08" w14:textId="77777777" w:rsidTr="00F63FDD">
        <w:trPr>
          <w:trHeight w:val="1120"/>
        </w:trPr>
        <w:tc>
          <w:tcPr>
            <w:tcW w:w="2122" w:type="dxa"/>
            <w:noWrap/>
            <w:hideMark/>
          </w:tcPr>
          <w:p w14:paraId="476ABE63" w14:textId="77777777" w:rsidR="00C03F5F" w:rsidRPr="00B27C6B" w:rsidRDefault="00C03F5F" w:rsidP="00F63FDD">
            <w:pPr>
              <w:rPr>
                <w:rFonts w:ascii="Arial" w:hAnsi="Arial" w:cs="Arial"/>
                <w:sz w:val="20"/>
                <w:szCs w:val="20"/>
              </w:rPr>
            </w:pPr>
            <w:r w:rsidRPr="00B27C6B">
              <w:rPr>
                <w:rFonts w:ascii="Arial" w:hAnsi="Arial" w:cs="Arial"/>
                <w:sz w:val="20"/>
                <w:szCs w:val="20"/>
              </w:rPr>
              <w:t>Incident</w:t>
            </w:r>
          </w:p>
        </w:tc>
        <w:tc>
          <w:tcPr>
            <w:tcW w:w="2409" w:type="dxa"/>
            <w:noWrap/>
            <w:hideMark/>
          </w:tcPr>
          <w:p w14:paraId="6516AB3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31B423BE" w14:textId="77777777" w:rsidR="00C03F5F" w:rsidRPr="00B27C6B" w:rsidRDefault="00C03F5F" w:rsidP="00F63FDD">
            <w:pPr>
              <w:rPr>
                <w:rFonts w:ascii="Arial" w:hAnsi="Arial" w:cs="Arial"/>
                <w:sz w:val="20"/>
                <w:szCs w:val="20"/>
              </w:rPr>
            </w:pPr>
            <w:r w:rsidRPr="00B27C6B">
              <w:rPr>
                <w:rFonts w:ascii="Arial" w:hAnsi="Arial" w:cs="Arial"/>
                <w:sz w:val="20"/>
                <w:szCs w:val="20"/>
              </w:rPr>
              <w:t>An unplanned interruption to a service or a reduction in the Quality of a service. Failure of a configuration Item that has not yet impacted service is also an Incident.</w:t>
            </w:r>
          </w:p>
        </w:tc>
      </w:tr>
      <w:tr w:rsidR="00C03F5F" w:rsidRPr="0069506D" w14:paraId="505A5395" w14:textId="77777777" w:rsidTr="00F63FDD">
        <w:trPr>
          <w:trHeight w:val="290"/>
        </w:trPr>
        <w:tc>
          <w:tcPr>
            <w:tcW w:w="2122" w:type="dxa"/>
            <w:noWrap/>
            <w:hideMark/>
          </w:tcPr>
          <w:p w14:paraId="3D698C09" w14:textId="77777777" w:rsidR="00C03F5F" w:rsidRPr="00B27C6B" w:rsidRDefault="00C03F5F" w:rsidP="00F63FDD">
            <w:pPr>
              <w:rPr>
                <w:rFonts w:ascii="Arial" w:hAnsi="Arial" w:cs="Arial"/>
                <w:sz w:val="20"/>
                <w:szCs w:val="20"/>
              </w:rPr>
            </w:pPr>
            <w:r w:rsidRPr="00B27C6B">
              <w:rPr>
                <w:rFonts w:ascii="Arial" w:hAnsi="Arial" w:cs="Arial"/>
                <w:sz w:val="20"/>
                <w:szCs w:val="20"/>
              </w:rPr>
              <w:t>IP</w:t>
            </w:r>
          </w:p>
        </w:tc>
        <w:tc>
          <w:tcPr>
            <w:tcW w:w="2409" w:type="dxa"/>
            <w:hideMark/>
          </w:tcPr>
          <w:p w14:paraId="152DFEDA" w14:textId="77777777" w:rsidR="00C03F5F" w:rsidRPr="00B27C6B" w:rsidRDefault="00C03F5F" w:rsidP="00F63FDD">
            <w:pPr>
              <w:rPr>
                <w:rFonts w:ascii="Arial" w:hAnsi="Arial" w:cs="Arial"/>
                <w:sz w:val="20"/>
                <w:szCs w:val="20"/>
              </w:rPr>
            </w:pPr>
            <w:r w:rsidRPr="00B27C6B">
              <w:rPr>
                <w:rFonts w:ascii="Arial" w:hAnsi="Arial" w:cs="Arial"/>
                <w:sz w:val="20"/>
                <w:szCs w:val="20"/>
              </w:rPr>
              <w:t>Internet Protocol</w:t>
            </w:r>
          </w:p>
        </w:tc>
        <w:tc>
          <w:tcPr>
            <w:tcW w:w="5097" w:type="dxa"/>
            <w:hideMark/>
          </w:tcPr>
          <w:p w14:paraId="2096B2E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7E8E6076" w14:textId="77777777" w:rsidTr="00F63FDD">
        <w:trPr>
          <w:trHeight w:val="560"/>
        </w:trPr>
        <w:tc>
          <w:tcPr>
            <w:tcW w:w="2122" w:type="dxa"/>
            <w:noWrap/>
            <w:hideMark/>
          </w:tcPr>
          <w:p w14:paraId="34456B26"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IPSLA </w:t>
            </w:r>
          </w:p>
        </w:tc>
        <w:tc>
          <w:tcPr>
            <w:tcW w:w="2409" w:type="dxa"/>
            <w:noWrap/>
            <w:hideMark/>
          </w:tcPr>
          <w:p w14:paraId="662C597C" w14:textId="77777777" w:rsidR="00C03F5F" w:rsidRPr="00B27C6B" w:rsidRDefault="00C03F5F" w:rsidP="00F63FDD">
            <w:pPr>
              <w:rPr>
                <w:rFonts w:ascii="Arial" w:hAnsi="Arial" w:cs="Arial"/>
                <w:sz w:val="20"/>
                <w:szCs w:val="20"/>
              </w:rPr>
            </w:pPr>
            <w:r w:rsidRPr="00B27C6B">
              <w:rPr>
                <w:rFonts w:ascii="Arial" w:hAnsi="Arial" w:cs="Arial"/>
                <w:sz w:val="20"/>
                <w:szCs w:val="20"/>
              </w:rPr>
              <w:t>Internet Protocol Service Level Agreement</w:t>
            </w:r>
          </w:p>
        </w:tc>
        <w:tc>
          <w:tcPr>
            <w:tcW w:w="5097" w:type="dxa"/>
            <w:hideMark/>
          </w:tcPr>
          <w:p w14:paraId="4E71CB3A" w14:textId="77777777" w:rsidR="00C03F5F" w:rsidRPr="00B27C6B" w:rsidRDefault="00C03F5F" w:rsidP="00F63FDD">
            <w:pPr>
              <w:rPr>
                <w:rFonts w:ascii="Arial" w:hAnsi="Arial" w:cs="Arial"/>
                <w:sz w:val="20"/>
                <w:szCs w:val="20"/>
              </w:rPr>
            </w:pPr>
            <w:r w:rsidRPr="00B27C6B">
              <w:rPr>
                <w:rFonts w:ascii="Arial" w:hAnsi="Arial" w:cs="Arial"/>
                <w:sz w:val="20"/>
                <w:szCs w:val="20"/>
              </w:rPr>
              <w:t>Cisco IOS feature that allows for the collection of network performance information.</w:t>
            </w:r>
          </w:p>
        </w:tc>
      </w:tr>
      <w:tr w:rsidR="00C03F5F" w:rsidRPr="0069506D" w14:paraId="753F08E0" w14:textId="77777777" w:rsidTr="00F63FDD">
        <w:trPr>
          <w:trHeight w:val="290"/>
        </w:trPr>
        <w:tc>
          <w:tcPr>
            <w:tcW w:w="2122" w:type="dxa"/>
            <w:noWrap/>
            <w:hideMark/>
          </w:tcPr>
          <w:p w14:paraId="37177A64" w14:textId="77777777" w:rsidR="00C03F5F" w:rsidRPr="00B27C6B" w:rsidRDefault="00C03F5F" w:rsidP="00F63FDD">
            <w:pPr>
              <w:rPr>
                <w:rFonts w:ascii="Arial" w:hAnsi="Arial" w:cs="Arial"/>
                <w:sz w:val="20"/>
                <w:szCs w:val="20"/>
              </w:rPr>
            </w:pPr>
            <w:r w:rsidRPr="00B27C6B">
              <w:rPr>
                <w:rFonts w:ascii="Arial" w:hAnsi="Arial" w:cs="Arial"/>
                <w:sz w:val="20"/>
                <w:szCs w:val="20"/>
              </w:rPr>
              <w:t>ISM</w:t>
            </w:r>
          </w:p>
        </w:tc>
        <w:tc>
          <w:tcPr>
            <w:tcW w:w="2409" w:type="dxa"/>
            <w:hideMark/>
          </w:tcPr>
          <w:p w14:paraId="1ABF1AFB" w14:textId="77777777" w:rsidR="00C03F5F" w:rsidRPr="00B27C6B" w:rsidRDefault="00C03F5F" w:rsidP="00F63FDD">
            <w:pPr>
              <w:rPr>
                <w:rFonts w:ascii="Arial" w:hAnsi="Arial" w:cs="Arial"/>
                <w:sz w:val="20"/>
                <w:szCs w:val="20"/>
              </w:rPr>
            </w:pPr>
            <w:r w:rsidRPr="00B27C6B">
              <w:rPr>
                <w:rFonts w:ascii="Arial" w:hAnsi="Arial" w:cs="Arial"/>
                <w:sz w:val="20"/>
                <w:szCs w:val="20"/>
              </w:rPr>
              <w:t>Information Security Management</w:t>
            </w:r>
          </w:p>
        </w:tc>
        <w:tc>
          <w:tcPr>
            <w:tcW w:w="5097" w:type="dxa"/>
            <w:hideMark/>
          </w:tcPr>
          <w:p w14:paraId="307AE20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D33C96A" w14:textId="77777777" w:rsidTr="00F63FDD">
        <w:trPr>
          <w:trHeight w:val="290"/>
        </w:trPr>
        <w:tc>
          <w:tcPr>
            <w:tcW w:w="2122" w:type="dxa"/>
            <w:noWrap/>
            <w:hideMark/>
          </w:tcPr>
          <w:p w14:paraId="0E4478C2" w14:textId="77777777" w:rsidR="00C03F5F" w:rsidRPr="00B27C6B" w:rsidRDefault="00C03F5F" w:rsidP="00F63FDD">
            <w:pPr>
              <w:rPr>
                <w:rFonts w:ascii="Arial" w:hAnsi="Arial" w:cs="Arial"/>
                <w:sz w:val="20"/>
                <w:szCs w:val="20"/>
              </w:rPr>
            </w:pPr>
            <w:r w:rsidRPr="00B27C6B">
              <w:rPr>
                <w:rFonts w:ascii="Arial" w:hAnsi="Arial" w:cs="Arial"/>
                <w:sz w:val="20"/>
                <w:szCs w:val="20"/>
              </w:rPr>
              <w:t>ISMS</w:t>
            </w:r>
          </w:p>
        </w:tc>
        <w:tc>
          <w:tcPr>
            <w:tcW w:w="2409" w:type="dxa"/>
            <w:hideMark/>
          </w:tcPr>
          <w:p w14:paraId="73D955DB" w14:textId="77777777" w:rsidR="00C03F5F" w:rsidRPr="00B27C6B" w:rsidRDefault="00C03F5F" w:rsidP="00F63FDD">
            <w:pPr>
              <w:rPr>
                <w:rFonts w:ascii="Arial" w:hAnsi="Arial" w:cs="Arial"/>
                <w:sz w:val="20"/>
                <w:szCs w:val="20"/>
              </w:rPr>
            </w:pPr>
            <w:r w:rsidRPr="00B27C6B">
              <w:rPr>
                <w:rFonts w:ascii="Arial" w:hAnsi="Arial" w:cs="Arial"/>
                <w:sz w:val="20"/>
                <w:szCs w:val="20"/>
              </w:rPr>
              <w:t>Information Security Management System</w:t>
            </w:r>
          </w:p>
        </w:tc>
        <w:tc>
          <w:tcPr>
            <w:tcW w:w="5097" w:type="dxa"/>
            <w:hideMark/>
          </w:tcPr>
          <w:p w14:paraId="73BFB947"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7BF46354" w14:textId="77777777" w:rsidTr="00F63FDD">
        <w:trPr>
          <w:trHeight w:val="290"/>
        </w:trPr>
        <w:tc>
          <w:tcPr>
            <w:tcW w:w="2122" w:type="dxa"/>
            <w:noWrap/>
            <w:hideMark/>
          </w:tcPr>
          <w:p w14:paraId="66C29B48" w14:textId="77777777" w:rsidR="00C03F5F" w:rsidRPr="00B27C6B" w:rsidRDefault="00C03F5F" w:rsidP="00F63FDD">
            <w:pPr>
              <w:rPr>
                <w:rFonts w:ascii="Arial" w:hAnsi="Arial" w:cs="Arial"/>
                <w:sz w:val="20"/>
                <w:szCs w:val="20"/>
              </w:rPr>
            </w:pPr>
            <w:r w:rsidRPr="00B27C6B">
              <w:rPr>
                <w:rFonts w:ascii="Arial" w:hAnsi="Arial" w:cs="Arial"/>
                <w:sz w:val="20"/>
                <w:szCs w:val="20"/>
              </w:rPr>
              <w:t>ISO</w:t>
            </w:r>
          </w:p>
        </w:tc>
        <w:tc>
          <w:tcPr>
            <w:tcW w:w="2409" w:type="dxa"/>
            <w:hideMark/>
          </w:tcPr>
          <w:p w14:paraId="52CC06B3" w14:textId="77777777" w:rsidR="00C03F5F" w:rsidRPr="00B27C6B" w:rsidRDefault="00C03F5F" w:rsidP="00F63FDD">
            <w:pPr>
              <w:rPr>
                <w:rFonts w:ascii="Arial" w:hAnsi="Arial" w:cs="Arial"/>
                <w:sz w:val="20"/>
                <w:szCs w:val="20"/>
              </w:rPr>
            </w:pPr>
            <w:r w:rsidRPr="00B27C6B">
              <w:rPr>
                <w:rFonts w:ascii="Arial" w:hAnsi="Arial" w:cs="Arial"/>
                <w:sz w:val="20"/>
                <w:szCs w:val="20"/>
              </w:rPr>
              <w:t>International Standards Organisation</w:t>
            </w:r>
          </w:p>
        </w:tc>
        <w:tc>
          <w:tcPr>
            <w:tcW w:w="5097" w:type="dxa"/>
            <w:hideMark/>
          </w:tcPr>
          <w:p w14:paraId="7829F04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4A3FC5A9" w14:textId="77777777" w:rsidTr="00F63FDD">
        <w:trPr>
          <w:trHeight w:val="290"/>
        </w:trPr>
        <w:tc>
          <w:tcPr>
            <w:tcW w:w="2122" w:type="dxa"/>
            <w:noWrap/>
            <w:hideMark/>
          </w:tcPr>
          <w:p w14:paraId="699397E8" w14:textId="77777777" w:rsidR="00C03F5F" w:rsidRPr="00B27C6B" w:rsidRDefault="00C03F5F" w:rsidP="00F63FDD">
            <w:pPr>
              <w:rPr>
                <w:rFonts w:ascii="Arial" w:hAnsi="Arial" w:cs="Arial"/>
                <w:sz w:val="20"/>
                <w:szCs w:val="20"/>
              </w:rPr>
            </w:pPr>
            <w:r w:rsidRPr="00B27C6B">
              <w:rPr>
                <w:rFonts w:ascii="Arial" w:hAnsi="Arial" w:cs="Arial"/>
                <w:sz w:val="20"/>
                <w:szCs w:val="20"/>
              </w:rPr>
              <w:t>ITSM</w:t>
            </w:r>
          </w:p>
        </w:tc>
        <w:tc>
          <w:tcPr>
            <w:tcW w:w="2409" w:type="dxa"/>
            <w:hideMark/>
          </w:tcPr>
          <w:p w14:paraId="5E378C00" w14:textId="77777777" w:rsidR="00C03F5F" w:rsidRPr="00B27C6B" w:rsidRDefault="00C03F5F" w:rsidP="00F63FDD">
            <w:pPr>
              <w:rPr>
                <w:rFonts w:ascii="Arial" w:hAnsi="Arial" w:cs="Arial"/>
                <w:sz w:val="20"/>
                <w:szCs w:val="20"/>
              </w:rPr>
            </w:pPr>
            <w:r w:rsidRPr="00B27C6B">
              <w:rPr>
                <w:rFonts w:ascii="Arial" w:hAnsi="Arial" w:cs="Arial"/>
                <w:sz w:val="20"/>
                <w:szCs w:val="20"/>
              </w:rPr>
              <w:t>IT Service Management</w:t>
            </w:r>
          </w:p>
        </w:tc>
        <w:tc>
          <w:tcPr>
            <w:tcW w:w="5097" w:type="dxa"/>
            <w:hideMark/>
          </w:tcPr>
          <w:p w14:paraId="1402CB5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B2F3359" w14:textId="77777777" w:rsidTr="00F63FDD">
        <w:trPr>
          <w:trHeight w:val="290"/>
        </w:trPr>
        <w:tc>
          <w:tcPr>
            <w:tcW w:w="2122" w:type="dxa"/>
            <w:noWrap/>
            <w:hideMark/>
          </w:tcPr>
          <w:p w14:paraId="0B8EC44E" w14:textId="77777777" w:rsidR="00C03F5F" w:rsidRPr="00B27C6B" w:rsidRDefault="00C03F5F" w:rsidP="00F63FDD">
            <w:pPr>
              <w:rPr>
                <w:rFonts w:ascii="Arial" w:hAnsi="Arial" w:cs="Arial"/>
                <w:sz w:val="20"/>
                <w:szCs w:val="20"/>
              </w:rPr>
            </w:pPr>
            <w:r w:rsidRPr="00B27C6B">
              <w:rPr>
                <w:rFonts w:ascii="Arial" w:hAnsi="Arial" w:cs="Arial"/>
                <w:sz w:val="20"/>
                <w:szCs w:val="20"/>
              </w:rPr>
              <w:t>IVR</w:t>
            </w:r>
          </w:p>
        </w:tc>
        <w:tc>
          <w:tcPr>
            <w:tcW w:w="2409" w:type="dxa"/>
            <w:hideMark/>
          </w:tcPr>
          <w:p w14:paraId="7F0DAAFD" w14:textId="77777777" w:rsidR="00C03F5F" w:rsidRPr="00B27C6B" w:rsidRDefault="00C03F5F" w:rsidP="00F63FDD">
            <w:pPr>
              <w:rPr>
                <w:rFonts w:ascii="Arial" w:hAnsi="Arial" w:cs="Arial"/>
                <w:sz w:val="20"/>
                <w:szCs w:val="20"/>
              </w:rPr>
            </w:pPr>
            <w:r w:rsidRPr="00B27C6B">
              <w:rPr>
                <w:rFonts w:ascii="Arial" w:hAnsi="Arial" w:cs="Arial"/>
                <w:sz w:val="20"/>
                <w:szCs w:val="20"/>
              </w:rPr>
              <w:t>Interactive Voice Response</w:t>
            </w:r>
          </w:p>
        </w:tc>
        <w:tc>
          <w:tcPr>
            <w:tcW w:w="5097" w:type="dxa"/>
            <w:hideMark/>
          </w:tcPr>
          <w:p w14:paraId="4A65B72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6091B1D6" w14:textId="77777777" w:rsidTr="00F63FDD">
        <w:trPr>
          <w:trHeight w:val="290"/>
        </w:trPr>
        <w:tc>
          <w:tcPr>
            <w:tcW w:w="2122" w:type="dxa"/>
            <w:noWrap/>
            <w:hideMark/>
          </w:tcPr>
          <w:p w14:paraId="1CD1A651" w14:textId="77777777" w:rsidR="00C03F5F" w:rsidRPr="00B27C6B" w:rsidRDefault="00C03F5F" w:rsidP="00F63FDD">
            <w:pPr>
              <w:rPr>
                <w:rFonts w:ascii="Arial" w:hAnsi="Arial" w:cs="Arial"/>
                <w:sz w:val="20"/>
                <w:szCs w:val="20"/>
              </w:rPr>
            </w:pPr>
            <w:r w:rsidRPr="00B27C6B">
              <w:rPr>
                <w:rFonts w:ascii="Arial" w:hAnsi="Arial" w:cs="Arial"/>
                <w:sz w:val="20"/>
                <w:szCs w:val="20"/>
              </w:rPr>
              <w:t>kbps or kbit/s</w:t>
            </w:r>
          </w:p>
        </w:tc>
        <w:tc>
          <w:tcPr>
            <w:tcW w:w="2409" w:type="dxa"/>
            <w:hideMark/>
          </w:tcPr>
          <w:p w14:paraId="31E621C1" w14:textId="77777777" w:rsidR="00C03F5F" w:rsidRPr="00B27C6B" w:rsidRDefault="00C03F5F" w:rsidP="00F63FDD">
            <w:pPr>
              <w:rPr>
                <w:rFonts w:ascii="Arial" w:hAnsi="Arial" w:cs="Arial"/>
                <w:sz w:val="20"/>
                <w:szCs w:val="20"/>
              </w:rPr>
            </w:pPr>
            <w:r w:rsidRPr="00B27C6B">
              <w:rPr>
                <w:rFonts w:ascii="Arial" w:hAnsi="Arial" w:cs="Arial"/>
                <w:sz w:val="20"/>
                <w:szCs w:val="20"/>
              </w:rPr>
              <w:t>Kilo (thousand) bits per second</w:t>
            </w:r>
          </w:p>
        </w:tc>
        <w:tc>
          <w:tcPr>
            <w:tcW w:w="5097" w:type="dxa"/>
            <w:hideMark/>
          </w:tcPr>
          <w:p w14:paraId="64A9C905"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7E3CC52" w14:textId="77777777" w:rsidTr="00F63FDD">
        <w:trPr>
          <w:trHeight w:val="560"/>
        </w:trPr>
        <w:tc>
          <w:tcPr>
            <w:tcW w:w="2122" w:type="dxa"/>
            <w:noWrap/>
            <w:hideMark/>
          </w:tcPr>
          <w:p w14:paraId="50604398" w14:textId="77777777" w:rsidR="00C03F5F" w:rsidRPr="00B27C6B" w:rsidRDefault="00C03F5F" w:rsidP="00F63FDD">
            <w:pPr>
              <w:rPr>
                <w:rFonts w:ascii="Arial" w:hAnsi="Arial" w:cs="Arial"/>
                <w:sz w:val="20"/>
                <w:szCs w:val="20"/>
              </w:rPr>
            </w:pPr>
            <w:r w:rsidRPr="00B27C6B">
              <w:rPr>
                <w:rFonts w:ascii="Arial" w:hAnsi="Arial" w:cs="Arial"/>
                <w:sz w:val="20"/>
                <w:szCs w:val="20"/>
              </w:rPr>
              <w:t>Known Error</w:t>
            </w:r>
          </w:p>
        </w:tc>
        <w:tc>
          <w:tcPr>
            <w:tcW w:w="2409" w:type="dxa"/>
            <w:noWrap/>
            <w:hideMark/>
          </w:tcPr>
          <w:p w14:paraId="180E0AC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6DC0C8CA" w14:textId="77777777" w:rsidR="00C03F5F" w:rsidRPr="00B27C6B" w:rsidRDefault="00C03F5F" w:rsidP="00F63FDD">
            <w:pPr>
              <w:rPr>
                <w:rFonts w:ascii="Arial" w:hAnsi="Arial" w:cs="Arial"/>
                <w:sz w:val="20"/>
                <w:szCs w:val="20"/>
              </w:rPr>
            </w:pPr>
            <w:r w:rsidRPr="00B27C6B">
              <w:rPr>
                <w:rFonts w:ascii="Arial" w:hAnsi="Arial" w:cs="Arial"/>
                <w:sz w:val="20"/>
                <w:szCs w:val="20"/>
              </w:rPr>
              <w:t>A Problem that has a documented root cause and workaround.</w:t>
            </w:r>
          </w:p>
        </w:tc>
      </w:tr>
      <w:tr w:rsidR="00C03F5F" w:rsidRPr="0069506D" w14:paraId="68176886" w14:textId="77777777" w:rsidTr="00F63FDD">
        <w:trPr>
          <w:trHeight w:val="1120"/>
        </w:trPr>
        <w:tc>
          <w:tcPr>
            <w:tcW w:w="2122" w:type="dxa"/>
            <w:hideMark/>
          </w:tcPr>
          <w:p w14:paraId="19221EAA" w14:textId="77777777" w:rsidR="00C03F5F" w:rsidRPr="00B27C6B" w:rsidRDefault="00C03F5F" w:rsidP="00F63FDD">
            <w:pPr>
              <w:rPr>
                <w:rFonts w:ascii="Arial" w:hAnsi="Arial" w:cs="Arial"/>
                <w:sz w:val="20"/>
                <w:szCs w:val="20"/>
              </w:rPr>
            </w:pPr>
            <w:r w:rsidRPr="00B27C6B">
              <w:rPr>
                <w:rFonts w:ascii="Arial" w:hAnsi="Arial" w:cs="Arial"/>
                <w:sz w:val="20"/>
                <w:szCs w:val="20"/>
              </w:rPr>
              <w:t>Location, Site</w:t>
            </w:r>
          </w:p>
        </w:tc>
        <w:tc>
          <w:tcPr>
            <w:tcW w:w="2409" w:type="dxa"/>
            <w:hideMark/>
          </w:tcPr>
          <w:p w14:paraId="4CFF0E1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6FCB5F64" w14:textId="77777777" w:rsidR="00C03F5F" w:rsidRPr="00B27C6B" w:rsidRDefault="00C03F5F" w:rsidP="00F63FDD">
            <w:pPr>
              <w:rPr>
                <w:rFonts w:ascii="Arial" w:hAnsi="Arial" w:cs="Arial"/>
                <w:sz w:val="20"/>
                <w:szCs w:val="20"/>
              </w:rPr>
            </w:pPr>
            <w:r w:rsidRPr="00B27C6B">
              <w:rPr>
                <w:rFonts w:ascii="Arial" w:hAnsi="Arial" w:cs="Arial"/>
                <w:sz w:val="20"/>
                <w:szCs w:val="20"/>
              </w:rPr>
              <w:t>A Customer site or location is a place where services are to be delivered.  Depending on the service, this may not necessarily be a physical building.</w:t>
            </w:r>
          </w:p>
        </w:tc>
      </w:tr>
      <w:tr w:rsidR="00C03F5F" w:rsidRPr="0069506D" w14:paraId="11F0DE87" w14:textId="77777777" w:rsidTr="00F63FDD">
        <w:trPr>
          <w:trHeight w:val="290"/>
        </w:trPr>
        <w:tc>
          <w:tcPr>
            <w:tcW w:w="2122" w:type="dxa"/>
            <w:noWrap/>
            <w:hideMark/>
          </w:tcPr>
          <w:p w14:paraId="6511DDC7" w14:textId="77777777" w:rsidR="00C03F5F" w:rsidRPr="00B27C6B" w:rsidRDefault="00C03F5F" w:rsidP="00F63FDD">
            <w:pPr>
              <w:rPr>
                <w:rFonts w:ascii="Arial" w:hAnsi="Arial" w:cs="Arial"/>
                <w:sz w:val="20"/>
                <w:szCs w:val="20"/>
              </w:rPr>
            </w:pPr>
            <w:r w:rsidRPr="00B27C6B">
              <w:rPr>
                <w:rFonts w:ascii="Arial" w:hAnsi="Arial" w:cs="Arial"/>
                <w:sz w:val="20"/>
                <w:szCs w:val="20"/>
              </w:rPr>
              <w:t>MACD</w:t>
            </w:r>
          </w:p>
        </w:tc>
        <w:tc>
          <w:tcPr>
            <w:tcW w:w="2409" w:type="dxa"/>
            <w:hideMark/>
          </w:tcPr>
          <w:p w14:paraId="79761A38" w14:textId="77777777" w:rsidR="00C03F5F" w:rsidRPr="00B27C6B" w:rsidRDefault="00C03F5F" w:rsidP="00F63FDD">
            <w:pPr>
              <w:rPr>
                <w:rFonts w:ascii="Arial" w:hAnsi="Arial" w:cs="Arial"/>
                <w:sz w:val="20"/>
                <w:szCs w:val="20"/>
              </w:rPr>
            </w:pPr>
            <w:r w:rsidRPr="00B27C6B">
              <w:rPr>
                <w:rFonts w:ascii="Arial" w:hAnsi="Arial" w:cs="Arial"/>
                <w:sz w:val="20"/>
                <w:szCs w:val="20"/>
              </w:rPr>
              <w:t>Move, Add, Change or Delete</w:t>
            </w:r>
          </w:p>
        </w:tc>
        <w:tc>
          <w:tcPr>
            <w:tcW w:w="5097" w:type="dxa"/>
            <w:hideMark/>
          </w:tcPr>
          <w:p w14:paraId="42D8CB02"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5EDFC64" w14:textId="77777777" w:rsidTr="00F63FDD">
        <w:trPr>
          <w:trHeight w:val="290"/>
        </w:trPr>
        <w:tc>
          <w:tcPr>
            <w:tcW w:w="2122" w:type="dxa"/>
            <w:noWrap/>
            <w:hideMark/>
          </w:tcPr>
          <w:p w14:paraId="60958981" w14:textId="77777777" w:rsidR="00C03F5F" w:rsidRPr="00B27C6B" w:rsidRDefault="00C03F5F" w:rsidP="00F63FDD">
            <w:pPr>
              <w:rPr>
                <w:rFonts w:ascii="Arial" w:hAnsi="Arial" w:cs="Arial"/>
                <w:sz w:val="20"/>
                <w:szCs w:val="20"/>
              </w:rPr>
            </w:pPr>
            <w:r w:rsidRPr="00B27C6B">
              <w:rPr>
                <w:rFonts w:ascii="Arial" w:hAnsi="Arial" w:cs="Arial"/>
                <w:sz w:val="20"/>
                <w:szCs w:val="20"/>
              </w:rPr>
              <w:lastRenderedPageBreak/>
              <w:t>MAN</w:t>
            </w:r>
          </w:p>
        </w:tc>
        <w:tc>
          <w:tcPr>
            <w:tcW w:w="2409" w:type="dxa"/>
            <w:hideMark/>
          </w:tcPr>
          <w:p w14:paraId="63C8F6FF" w14:textId="77777777" w:rsidR="00C03F5F" w:rsidRPr="00B27C6B" w:rsidRDefault="00C03F5F" w:rsidP="00F63FDD">
            <w:pPr>
              <w:rPr>
                <w:rFonts w:ascii="Arial" w:hAnsi="Arial" w:cs="Arial"/>
                <w:sz w:val="20"/>
                <w:szCs w:val="20"/>
              </w:rPr>
            </w:pPr>
            <w:r w:rsidRPr="00B27C6B">
              <w:rPr>
                <w:rFonts w:ascii="Arial" w:hAnsi="Arial" w:cs="Arial"/>
                <w:sz w:val="20"/>
                <w:szCs w:val="20"/>
              </w:rPr>
              <w:t>Metropolitan Area Network</w:t>
            </w:r>
          </w:p>
        </w:tc>
        <w:tc>
          <w:tcPr>
            <w:tcW w:w="5097" w:type="dxa"/>
            <w:hideMark/>
          </w:tcPr>
          <w:p w14:paraId="2FB88C6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648A1B9E" w14:textId="77777777" w:rsidTr="00F63FDD">
        <w:trPr>
          <w:trHeight w:val="290"/>
        </w:trPr>
        <w:tc>
          <w:tcPr>
            <w:tcW w:w="2122" w:type="dxa"/>
            <w:noWrap/>
            <w:hideMark/>
          </w:tcPr>
          <w:p w14:paraId="25F8670A" w14:textId="77777777" w:rsidR="00C03F5F" w:rsidRPr="00B27C6B" w:rsidRDefault="00C03F5F" w:rsidP="00F63FDD">
            <w:pPr>
              <w:rPr>
                <w:rFonts w:ascii="Arial" w:hAnsi="Arial" w:cs="Arial"/>
                <w:sz w:val="20"/>
                <w:szCs w:val="20"/>
              </w:rPr>
            </w:pPr>
            <w:r w:rsidRPr="00B27C6B">
              <w:rPr>
                <w:rFonts w:ascii="Arial" w:hAnsi="Arial" w:cs="Arial"/>
                <w:sz w:val="20"/>
                <w:szCs w:val="20"/>
              </w:rPr>
              <w:t>Mbps or Mbit/s</w:t>
            </w:r>
          </w:p>
        </w:tc>
        <w:tc>
          <w:tcPr>
            <w:tcW w:w="2409" w:type="dxa"/>
            <w:hideMark/>
          </w:tcPr>
          <w:p w14:paraId="4595B4E3" w14:textId="77777777" w:rsidR="00C03F5F" w:rsidRPr="00B27C6B" w:rsidRDefault="00C03F5F" w:rsidP="00F63FDD">
            <w:pPr>
              <w:rPr>
                <w:rFonts w:ascii="Arial" w:hAnsi="Arial" w:cs="Arial"/>
                <w:sz w:val="20"/>
                <w:szCs w:val="20"/>
              </w:rPr>
            </w:pPr>
            <w:r w:rsidRPr="00B27C6B">
              <w:rPr>
                <w:rFonts w:ascii="Arial" w:hAnsi="Arial" w:cs="Arial"/>
                <w:sz w:val="20"/>
                <w:szCs w:val="20"/>
              </w:rPr>
              <w:t>Mega (million) bits per second</w:t>
            </w:r>
          </w:p>
        </w:tc>
        <w:tc>
          <w:tcPr>
            <w:tcW w:w="5097" w:type="dxa"/>
            <w:hideMark/>
          </w:tcPr>
          <w:p w14:paraId="1B49428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5166816" w14:textId="77777777" w:rsidTr="00F63FDD">
        <w:trPr>
          <w:trHeight w:val="1680"/>
        </w:trPr>
        <w:tc>
          <w:tcPr>
            <w:tcW w:w="2122" w:type="dxa"/>
            <w:hideMark/>
          </w:tcPr>
          <w:p w14:paraId="21526FCA" w14:textId="77777777" w:rsidR="00C03F5F" w:rsidRPr="00B27C6B" w:rsidRDefault="00C03F5F" w:rsidP="00F63FDD">
            <w:pPr>
              <w:rPr>
                <w:rFonts w:ascii="Arial" w:hAnsi="Arial" w:cs="Arial"/>
                <w:sz w:val="20"/>
                <w:szCs w:val="20"/>
              </w:rPr>
            </w:pPr>
            <w:r w:rsidRPr="00B27C6B">
              <w:rPr>
                <w:rFonts w:ascii="Arial" w:hAnsi="Arial" w:cs="Arial"/>
                <w:sz w:val="20"/>
                <w:szCs w:val="20"/>
              </w:rPr>
              <w:t>MNO</w:t>
            </w:r>
          </w:p>
        </w:tc>
        <w:tc>
          <w:tcPr>
            <w:tcW w:w="2409" w:type="dxa"/>
            <w:hideMark/>
          </w:tcPr>
          <w:p w14:paraId="729767BB" w14:textId="77777777" w:rsidR="00C03F5F" w:rsidRPr="00B27C6B" w:rsidRDefault="00C03F5F" w:rsidP="00F63FDD">
            <w:pPr>
              <w:rPr>
                <w:rFonts w:ascii="Arial" w:hAnsi="Arial" w:cs="Arial"/>
                <w:sz w:val="20"/>
                <w:szCs w:val="20"/>
              </w:rPr>
            </w:pPr>
            <w:r w:rsidRPr="00B27C6B">
              <w:rPr>
                <w:rFonts w:ascii="Arial" w:hAnsi="Arial" w:cs="Arial"/>
                <w:sz w:val="20"/>
                <w:szCs w:val="20"/>
              </w:rPr>
              <w:t>Mobile Network Operator</w:t>
            </w:r>
          </w:p>
        </w:tc>
        <w:tc>
          <w:tcPr>
            <w:tcW w:w="5097" w:type="dxa"/>
            <w:hideMark/>
          </w:tcPr>
          <w:p w14:paraId="3573587C" w14:textId="77777777" w:rsidR="00C03F5F" w:rsidRPr="00B27C6B" w:rsidRDefault="00C03F5F" w:rsidP="00F63FDD">
            <w:pPr>
              <w:rPr>
                <w:rFonts w:ascii="Arial" w:hAnsi="Arial" w:cs="Arial"/>
                <w:sz w:val="20"/>
                <w:szCs w:val="20"/>
              </w:rPr>
            </w:pPr>
            <w:r w:rsidRPr="00B27C6B">
              <w:rPr>
                <w:rFonts w:ascii="Arial" w:hAnsi="Arial" w:cs="Arial"/>
                <w:sz w:val="20"/>
                <w:szCs w:val="20"/>
              </w:rPr>
              <w:t>Provider of wireless/mobile communications services that owns or controls all the elements necessary to sell and deliver services to an end user, e.g. radio spectrum, wireless network infrastructure, back haul, billing, customer care, provisioning systems and repair capabilities.</w:t>
            </w:r>
          </w:p>
        </w:tc>
      </w:tr>
      <w:tr w:rsidR="00C03F5F" w:rsidRPr="0069506D" w14:paraId="6AF118EC" w14:textId="77777777" w:rsidTr="00F63FDD">
        <w:trPr>
          <w:trHeight w:val="2240"/>
        </w:trPr>
        <w:tc>
          <w:tcPr>
            <w:tcW w:w="2122" w:type="dxa"/>
            <w:hideMark/>
          </w:tcPr>
          <w:p w14:paraId="67A3E211" w14:textId="77777777" w:rsidR="00C03F5F" w:rsidRPr="00B27C6B" w:rsidRDefault="00C03F5F" w:rsidP="00F63FDD">
            <w:pPr>
              <w:rPr>
                <w:rFonts w:ascii="Arial" w:hAnsi="Arial" w:cs="Arial"/>
                <w:sz w:val="20"/>
                <w:szCs w:val="20"/>
              </w:rPr>
            </w:pPr>
            <w:r w:rsidRPr="00B27C6B">
              <w:rPr>
                <w:rFonts w:ascii="Arial" w:hAnsi="Arial" w:cs="Arial"/>
                <w:sz w:val="20"/>
                <w:szCs w:val="20"/>
              </w:rPr>
              <w:t>MVNO</w:t>
            </w:r>
          </w:p>
        </w:tc>
        <w:tc>
          <w:tcPr>
            <w:tcW w:w="2409" w:type="dxa"/>
            <w:hideMark/>
          </w:tcPr>
          <w:p w14:paraId="15248A5C" w14:textId="77777777" w:rsidR="00C03F5F" w:rsidRPr="00B27C6B" w:rsidRDefault="00C03F5F" w:rsidP="00F63FDD">
            <w:pPr>
              <w:rPr>
                <w:rFonts w:ascii="Arial" w:hAnsi="Arial" w:cs="Arial"/>
                <w:sz w:val="20"/>
                <w:szCs w:val="20"/>
              </w:rPr>
            </w:pPr>
            <w:r w:rsidRPr="00B27C6B">
              <w:rPr>
                <w:rFonts w:ascii="Arial" w:hAnsi="Arial" w:cs="Arial"/>
                <w:sz w:val="20"/>
                <w:szCs w:val="20"/>
              </w:rPr>
              <w:t>Mobile Network Operator</w:t>
            </w:r>
          </w:p>
        </w:tc>
        <w:tc>
          <w:tcPr>
            <w:tcW w:w="5097" w:type="dxa"/>
            <w:hideMark/>
          </w:tcPr>
          <w:p w14:paraId="35DC9947" w14:textId="4C6CCF31" w:rsidR="00C03F5F" w:rsidRPr="00B27C6B" w:rsidRDefault="00C03F5F" w:rsidP="00F63FDD">
            <w:pPr>
              <w:rPr>
                <w:rFonts w:ascii="Arial" w:hAnsi="Arial" w:cs="Arial"/>
                <w:sz w:val="20"/>
                <w:szCs w:val="20"/>
              </w:rPr>
            </w:pPr>
            <w:r w:rsidRPr="00B27C6B">
              <w:rPr>
                <w:rFonts w:ascii="Arial" w:hAnsi="Arial" w:cs="Arial"/>
                <w:sz w:val="20"/>
                <w:szCs w:val="20"/>
              </w:rPr>
              <w:t>Provider of wireless/mobile communications services that does not own the wireless network infrastructure over which it provides services to its customers. Instead they enter a business agreement with an MNO to obtain bulk access to network services at wholesale rates. They do have their own customer service, billing systems, marketing, and sales personnel.</w:t>
            </w:r>
          </w:p>
        </w:tc>
      </w:tr>
      <w:tr w:rsidR="00C03F5F" w:rsidRPr="0069506D" w14:paraId="4C3731BB" w14:textId="77777777" w:rsidTr="00F63FDD">
        <w:trPr>
          <w:trHeight w:val="290"/>
        </w:trPr>
        <w:tc>
          <w:tcPr>
            <w:tcW w:w="2122" w:type="dxa"/>
            <w:noWrap/>
            <w:hideMark/>
          </w:tcPr>
          <w:p w14:paraId="3E5617A9" w14:textId="77777777" w:rsidR="00C03F5F" w:rsidRPr="00B27C6B" w:rsidRDefault="00C03F5F" w:rsidP="00F63FDD">
            <w:pPr>
              <w:rPr>
                <w:rFonts w:ascii="Arial" w:hAnsi="Arial" w:cs="Arial"/>
                <w:sz w:val="20"/>
                <w:szCs w:val="20"/>
              </w:rPr>
            </w:pPr>
            <w:r w:rsidRPr="00B27C6B">
              <w:rPr>
                <w:rFonts w:ascii="Arial" w:hAnsi="Arial" w:cs="Arial"/>
                <w:sz w:val="20"/>
                <w:szCs w:val="20"/>
              </w:rPr>
              <w:t>MPLS</w:t>
            </w:r>
          </w:p>
        </w:tc>
        <w:tc>
          <w:tcPr>
            <w:tcW w:w="2409" w:type="dxa"/>
            <w:hideMark/>
          </w:tcPr>
          <w:p w14:paraId="07D6870A" w14:textId="77777777" w:rsidR="00C03F5F" w:rsidRPr="00B27C6B" w:rsidRDefault="00C03F5F" w:rsidP="00F63FDD">
            <w:pPr>
              <w:rPr>
                <w:rFonts w:ascii="Arial" w:hAnsi="Arial" w:cs="Arial"/>
                <w:sz w:val="20"/>
                <w:szCs w:val="20"/>
              </w:rPr>
            </w:pPr>
            <w:r w:rsidRPr="00B27C6B">
              <w:rPr>
                <w:rFonts w:ascii="Arial" w:hAnsi="Arial" w:cs="Arial"/>
                <w:sz w:val="20"/>
                <w:szCs w:val="20"/>
              </w:rPr>
              <w:t>Multi-Protocol Label Switching</w:t>
            </w:r>
          </w:p>
        </w:tc>
        <w:tc>
          <w:tcPr>
            <w:tcW w:w="5097" w:type="dxa"/>
            <w:hideMark/>
          </w:tcPr>
          <w:p w14:paraId="4C07398A"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459F382" w14:textId="77777777" w:rsidTr="00F63FDD">
        <w:trPr>
          <w:trHeight w:val="290"/>
        </w:trPr>
        <w:tc>
          <w:tcPr>
            <w:tcW w:w="2122" w:type="dxa"/>
            <w:noWrap/>
            <w:hideMark/>
          </w:tcPr>
          <w:p w14:paraId="7C7BC186" w14:textId="77777777" w:rsidR="00C03F5F" w:rsidRPr="00B27C6B" w:rsidRDefault="00C03F5F" w:rsidP="00F63FDD">
            <w:pPr>
              <w:rPr>
                <w:rFonts w:ascii="Arial" w:hAnsi="Arial" w:cs="Arial"/>
                <w:sz w:val="20"/>
                <w:szCs w:val="20"/>
              </w:rPr>
            </w:pPr>
            <w:r w:rsidRPr="00B27C6B">
              <w:rPr>
                <w:rFonts w:ascii="Arial" w:hAnsi="Arial" w:cs="Arial"/>
                <w:sz w:val="20"/>
                <w:szCs w:val="20"/>
              </w:rPr>
              <w:t>MTU</w:t>
            </w:r>
          </w:p>
        </w:tc>
        <w:tc>
          <w:tcPr>
            <w:tcW w:w="2409" w:type="dxa"/>
            <w:hideMark/>
          </w:tcPr>
          <w:p w14:paraId="32BC35C8"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Maximum Transmission Unit </w:t>
            </w:r>
          </w:p>
        </w:tc>
        <w:tc>
          <w:tcPr>
            <w:tcW w:w="5097" w:type="dxa"/>
            <w:hideMark/>
          </w:tcPr>
          <w:p w14:paraId="7967F61F"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A5B72BC" w14:textId="77777777" w:rsidTr="00F63FDD">
        <w:trPr>
          <w:trHeight w:val="290"/>
        </w:trPr>
        <w:tc>
          <w:tcPr>
            <w:tcW w:w="2122" w:type="dxa"/>
            <w:noWrap/>
            <w:hideMark/>
          </w:tcPr>
          <w:p w14:paraId="29DF799A" w14:textId="77777777" w:rsidR="00C03F5F" w:rsidRPr="00B27C6B" w:rsidRDefault="00C03F5F" w:rsidP="00F63FDD">
            <w:pPr>
              <w:rPr>
                <w:rFonts w:ascii="Arial" w:hAnsi="Arial" w:cs="Arial"/>
                <w:sz w:val="20"/>
                <w:szCs w:val="20"/>
              </w:rPr>
            </w:pPr>
            <w:r w:rsidRPr="00B27C6B">
              <w:rPr>
                <w:rFonts w:ascii="Arial" w:hAnsi="Arial" w:cs="Arial"/>
                <w:sz w:val="20"/>
                <w:szCs w:val="20"/>
              </w:rPr>
              <w:t>NBN</w:t>
            </w:r>
          </w:p>
        </w:tc>
        <w:tc>
          <w:tcPr>
            <w:tcW w:w="2409" w:type="dxa"/>
            <w:hideMark/>
          </w:tcPr>
          <w:p w14:paraId="7D48C556" w14:textId="77777777" w:rsidR="00C03F5F" w:rsidRPr="00B27C6B" w:rsidRDefault="00C03F5F" w:rsidP="00F63FDD">
            <w:pPr>
              <w:rPr>
                <w:rFonts w:ascii="Arial" w:hAnsi="Arial" w:cs="Arial"/>
                <w:sz w:val="20"/>
                <w:szCs w:val="20"/>
              </w:rPr>
            </w:pPr>
            <w:r w:rsidRPr="00B27C6B">
              <w:rPr>
                <w:rFonts w:ascii="Arial" w:hAnsi="Arial" w:cs="Arial"/>
                <w:sz w:val="20"/>
                <w:szCs w:val="20"/>
              </w:rPr>
              <w:t>National Broadband Network</w:t>
            </w:r>
          </w:p>
        </w:tc>
        <w:tc>
          <w:tcPr>
            <w:tcW w:w="5097" w:type="dxa"/>
            <w:hideMark/>
          </w:tcPr>
          <w:p w14:paraId="6BC75D84"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5B3B43F" w14:textId="77777777" w:rsidTr="00F63FDD">
        <w:trPr>
          <w:trHeight w:val="560"/>
        </w:trPr>
        <w:tc>
          <w:tcPr>
            <w:tcW w:w="2122" w:type="dxa"/>
            <w:noWrap/>
            <w:hideMark/>
          </w:tcPr>
          <w:p w14:paraId="014D71CA" w14:textId="77777777" w:rsidR="00C03F5F" w:rsidRPr="00B27C6B" w:rsidRDefault="00C03F5F" w:rsidP="00F63FDD">
            <w:pPr>
              <w:rPr>
                <w:rFonts w:ascii="Arial" w:hAnsi="Arial" w:cs="Arial"/>
                <w:sz w:val="20"/>
                <w:szCs w:val="20"/>
              </w:rPr>
            </w:pPr>
            <w:r w:rsidRPr="00B27C6B">
              <w:rPr>
                <w:rFonts w:ascii="Arial" w:hAnsi="Arial" w:cs="Arial"/>
                <w:sz w:val="20"/>
                <w:szCs w:val="20"/>
              </w:rPr>
              <w:t>NBN Co</w:t>
            </w:r>
          </w:p>
        </w:tc>
        <w:tc>
          <w:tcPr>
            <w:tcW w:w="2409" w:type="dxa"/>
            <w:noWrap/>
            <w:hideMark/>
          </w:tcPr>
          <w:p w14:paraId="1312FD8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5A9588F3" w14:textId="77777777" w:rsidR="00C03F5F" w:rsidRPr="00B27C6B" w:rsidRDefault="00C03F5F" w:rsidP="00F63FDD">
            <w:pPr>
              <w:rPr>
                <w:rFonts w:ascii="Arial" w:hAnsi="Arial" w:cs="Arial"/>
                <w:sz w:val="20"/>
                <w:szCs w:val="20"/>
              </w:rPr>
            </w:pPr>
            <w:r w:rsidRPr="00B27C6B">
              <w:rPr>
                <w:rFonts w:ascii="Arial" w:hAnsi="Arial" w:cs="Arial"/>
                <w:sz w:val="20"/>
                <w:szCs w:val="20"/>
              </w:rPr>
              <w:t>The entity responsible for the design, build and operation of the NBN</w:t>
            </w:r>
          </w:p>
        </w:tc>
      </w:tr>
      <w:tr w:rsidR="00C03F5F" w:rsidRPr="0069506D" w14:paraId="328904A0" w14:textId="77777777" w:rsidTr="00F63FDD">
        <w:trPr>
          <w:trHeight w:val="290"/>
        </w:trPr>
        <w:tc>
          <w:tcPr>
            <w:tcW w:w="2122" w:type="dxa"/>
            <w:noWrap/>
            <w:hideMark/>
          </w:tcPr>
          <w:p w14:paraId="4A16AE80" w14:textId="77777777" w:rsidR="00C03F5F" w:rsidRPr="00B27C6B" w:rsidRDefault="00C03F5F" w:rsidP="00F63FDD">
            <w:pPr>
              <w:rPr>
                <w:rFonts w:ascii="Arial" w:hAnsi="Arial" w:cs="Arial"/>
                <w:sz w:val="20"/>
                <w:szCs w:val="20"/>
              </w:rPr>
            </w:pPr>
            <w:r w:rsidRPr="00B27C6B">
              <w:rPr>
                <w:rFonts w:ascii="Arial" w:hAnsi="Arial" w:cs="Arial"/>
                <w:sz w:val="20"/>
                <w:szCs w:val="20"/>
              </w:rPr>
              <w:t>NFV</w:t>
            </w:r>
          </w:p>
        </w:tc>
        <w:tc>
          <w:tcPr>
            <w:tcW w:w="2409" w:type="dxa"/>
            <w:hideMark/>
          </w:tcPr>
          <w:p w14:paraId="633147A1" w14:textId="77777777" w:rsidR="00C03F5F" w:rsidRPr="00B27C6B" w:rsidRDefault="00C03F5F" w:rsidP="00F63FDD">
            <w:pPr>
              <w:rPr>
                <w:rFonts w:ascii="Arial" w:hAnsi="Arial" w:cs="Arial"/>
                <w:sz w:val="20"/>
                <w:szCs w:val="20"/>
              </w:rPr>
            </w:pPr>
            <w:r w:rsidRPr="00B27C6B">
              <w:rPr>
                <w:rFonts w:ascii="Arial" w:hAnsi="Arial" w:cs="Arial"/>
                <w:sz w:val="20"/>
                <w:szCs w:val="20"/>
              </w:rPr>
              <w:t>Network Function Virtualisation</w:t>
            </w:r>
          </w:p>
        </w:tc>
        <w:tc>
          <w:tcPr>
            <w:tcW w:w="5097" w:type="dxa"/>
            <w:hideMark/>
          </w:tcPr>
          <w:p w14:paraId="7495D13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6D53219" w14:textId="77777777" w:rsidTr="00F63FDD">
        <w:trPr>
          <w:trHeight w:val="290"/>
        </w:trPr>
        <w:tc>
          <w:tcPr>
            <w:tcW w:w="2122" w:type="dxa"/>
            <w:noWrap/>
            <w:hideMark/>
          </w:tcPr>
          <w:p w14:paraId="4D834484" w14:textId="77777777" w:rsidR="00C03F5F" w:rsidRPr="00B27C6B" w:rsidRDefault="00C03F5F" w:rsidP="00F63FDD">
            <w:pPr>
              <w:rPr>
                <w:rFonts w:ascii="Arial" w:hAnsi="Arial" w:cs="Arial"/>
                <w:sz w:val="20"/>
                <w:szCs w:val="20"/>
              </w:rPr>
            </w:pPr>
            <w:r w:rsidRPr="00B27C6B">
              <w:rPr>
                <w:rFonts w:ascii="Arial" w:hAnsi="Arial" w:cs="Arial"/>
                <w:sz w:val="20"/>
                <w:szCs w:val="20"/>
              </w:rPr>
              <w:t>NIVR</w:t>
            </w:r>
          </w:p>
        </w:tc>
        <w:tc>
          <w:tcPr>
            <w:tcW w:w="2409" w:type="dxa"/>
            <w:hideMark/>
          </w:tcPr>
          <w:p w14:paraId="3FE8665A" w14:textId="77777777" w:rsidR="00C03F5F" w:rsidRPr="00B27C6B" w:rsidRDefault="00C03F5F" w:rsidP="00F63FDD">
            <w:pPr>
              <w:rPr>
                <w:rFonts w:ascii="Arial" w:hAnsi="Arial" w:cs="Arial"/>
                <w:sz w:val="20"/>
                <w:szCs w:val="20"/>
              </w:rPr>
            </w:pPr>
            <w:r w:rsidRPr="00B27C6B">
              <w:rPr>
                <w:rFonts w:ascii="Arial" w:hAnsi="Arial" w:cs="Arial"/>
                <w:sz w:val="20"/>
                <w:szCs w:val="20"/>
              </w:rPr>
              <w:t>Network Interactive Voice Response</w:t>
            </w:r>
          </w:p>
        </w:tc>
        <w:tc>
          <w:tcPr>
            <w:tcW w:w="5097" w:type="dxa"/>
            <w:hideMark/>
          </w:tcPr>
          <w:p w14:paraId="51AB61D6"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46993B34" w14:textId="77777777" w:rsidTr="00F63FDD">
        <w:trPr>
          <w:trHeight w:val="290"/>
        </w:trPr>
        <w:tc>
          <w:tcPr>
            <w:tcW w:w="2122" w:type="dxa"/>
            <w:noWrap/>
            <w:hideMark/>
          </w:tcPr>
          <w:p w14:paraId="2BEFBD61" w14:textId="77777777" w:rsidR="00C03F5F" w:rsidRPr="00B27C6B" w:rsidRDefault="00C03F5F" w:rsidP="00F63FDD">
            <w:pPr>
              <w:rPr>
                <w:rFonts w:ascii="Arial" w:hAnsi="Arial" w:cs="Arial"/>
                <w:sz w:val="20"/>
                <w:szCs w:val="20"/>
              </w:rPr>
            </w:pPr>
            <w:r w:rsidRPr="00B27C6B">
              <w:rPr>
                <w:rFonts w:ascii="Arial" w:hAnsi="Arial" w:cs="Arial"/>
                <w:sz w:val="20"/>
                <w:szCs w:val="20"/>
              </w:rPr>
              <w:t>OADM</w:t>
            </w:r>
          </w:p>
        </w:tc>
        <w:tc>
          <w:tcPr>
            <w:tcW w:w="2409" w:type="dxa"/>
            <w:hideMark/>
          </w:tcPr>
          <w:p w14:paraId="2740F2FA" w14:textId="77777777" w:rsidR="00C03F5F" w:rsidRPr="00B27C6B" w:rsidRDefault="00C03F5F" w:rsidP="00F63FDD">
            <w:pPr>
              <w:rPr>
                <w:rFonts w:ascii="Arial" w:hAnsi="Arial" w:cs="Arial"/>
                <w:sz w:val="20"/>
                <w:szCs w:val="20"/>
              </w:rPr>
            </w:pPr>
            <w:r w:rsidRPr="00B27C6B">
              <w:rPr>
                <w:rFonts w:ascii="Arial" w:hAnsi="Arial" w:cs="Arial"/>
                <w:sz w:val="20"/>
                <w:szCs w:val="20"/>
              </w:rPr>
              <w:t>Optical Add-Drop Multiplexer</w:t>
            </w:r>
          </w:p>
        </w:tc>
        <w:tc>
          <w:tcPr>
            <w:tcW w:w="5097" w:type="dxa"/>
            <w:hideMark/>
          </w:tcPr>
          <w:p w14:paraId="01B63844"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FADDEC3" w14:textId="77777777" w:rsidTr="00F63FDD">
        <w:trPr>
          <w:trHeight w:val="1400"/>
        </w:trPr>
        <w:tc>
          <w:tcPr>
            <w:tcW w:w="2122" w:type="dxa"/>
            <w:noWrap/>
            <w:hideMark/>
          </w:tcPr>
          <w:p w14:paraId="7F812410"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Operational Risk </w:t>
            </w:r>
          </w:p>
        </w:tc>
        <w:tc>
          <w:tcPr>
            <w:tcW w:w="2409" w:type="dxa"/>
            <w:noWrap/>
            <w:hideMark/>
          </w:tcPr>
          <w:p w14:paraId="1851796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08ABBE3D"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Risks associated with business-as-usual activities at the Division / Business Unit / Related Entity level that is normally managed within that area, unless the level of risk requires a review by the DFSI Executive and/or Secretary. </w:t>
            </w:r>
          </w:p>
        </w:tc>
      </w:tr>
      <w:tr w:rsidR="00C03F5F" w:rsidRPr="0069506D" w14:paraId="42BF744F" w14:textId="77777777" w:rsidTr="00F63FDD">
        <w:trPr>
          <w:trHeight w:val="290"/>
        </w:trPr>
        <w:tc>
          <w:tcPr>
            <w:tcW w:w="2122" w:type="dxa"/>
            <w:noWrap/>
            <w:hideMark/>
          </w:tcPr>
          <w:p w14:paraId="0C47A5F3" w14:textId="77777777" w:rsidR="00C03F5F" w:rsidRPr="00B27C6B" w:rsidRDefault="00C03F5F" w:rsidP="00F63FDD">
            <w:pPr>
              <w:rPr>
                <w:rFonts w:ascii="Arial" w:hAnsi="Arial" w:cs="Arial"/>
                <w:sz w:val="20"/>
                <w:szCs w:val="20"/>
              </w:rPr>
            </w:pPr>
            <w:r w:rsidRPr="00B27C6B">
              <w:rPr>
                <w:rFonts w:ascii="Arial" w:hAnsi="Arial" w:cs="Arial"/>
                <w:sz w:val="20"/>
                <w:szCs w:val="20"/>
              </w:rPr>
              <w:t>OSS</w:t>
            </w:r>
          </w:p>
        </w:tc>
        <w:tc>
          <w:tcPr>
            <w:tcW w:w="2409" w:type="dxa"/>
            <w:hideMark/>
          </w:tcPr>
          <w:p w14:paraId="33B61D37" w14:textId="77777777" w:rsidR="00C03F5F" w:rsidRPr="00B27C6B" w:rsidRDefault="00C03F5F" w:rsidP="00F63FDD">
            <w:pPr>
              <w:rPr>
                <w:rFonts w:ascii="Arial" w:hAnsi="Arial" w:cs="Arial"/>
                <w:sz w:val="20"/>
                <w:szCs w:val="20"/>
              </w:rPr>
            </w:pPr>
            <w:r w:rsidRPr="00B27C6B">
              <w:rPr>
                <w:rFonts w:ascii="Arial" w:hAnsi="Arial" w:cs="Arial"/>
                <w:sz w:val="20"/>
                <w:szCs w:val="20"/>
              </w:rPr>
              <w:t>Operational Support System</w:t>
            </w:r>
          </w:p>
        </w:tc>
        <w:tc>
          <w:tcPr>
            <w:tcW w:w="5097" w:type="dxa"/>
            <w:hideMark/>
          </w:tcPr>
          <w:p w14:paraId="6C8B9AD3"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6C19C74E" w14:textId="77777777" w:rsidTr="00F63FDD">
        <w:trPr>
          <w:trHeight w:val="290"/>
        </w:trPr>
        <w:tc>
          <w:tcPr>
            <w:tcW w:w="2122" w:type="dxa"/>
            <w:noWrap/>
            <w:hideMark/>
          </w:tcPr>
          <w:p w14:paraId="45DDC4A7" w14:textId="77777777" w:rsidR="00C03F5F" w:rsidRPr="00B27C6B" w:rsidRDefault="00C03F5F" w:rsidP="00F63FDD">
            <w:pPr>
              <w:rPr>
                <w:rFonts w:ascii="Arial" w:hAnsi="Arial" w:cs="Arial"/>
                <w:sz w:val="20"/>
                <w:szCs w:val="20"/>
              </w:rPr>
            </w:pPr>
            <w:r w:rsidRPr="00B27C6B">
              <w:rPr>
                <w:rFonts w:ascii="Arial" w:hAnsi="Arial" w:cs="Arial"/>
                <w:sz w:val="20"/>
                <w:szCs w:val="20"/>
              </w:rPr>
              <w:t>OTT</w:t>
            </w:r>
          </w:p>
        </w:tc>
        <w:tc>
          <w:tcPr>
            <w:tcW w:w="2409" w:type="dxa"/>
            <w:hideMark/>
          </w:tcPr>
          <w:p w14:paraId="67CE1F38" w14:textId="77777777" w:rsidR="00C03F5F" w:rsidRPr="00B27C6B" w:rsidRDefault="00C03F5F" w:rsidP="00F63FDD">
            <w:pPr>
              <w:rPr>
                <w:rFonts w:ascii="Arial" w:hAnsi="Arial" w:cs="Arial"/>
                <w:sz w:val="20"/>
                <w:szCs w:val="20"/>
              </w:rPr>
            </w:pPr>
            <w:r w:rsidRPr="00B27C6B">
              <w:rPr>
                <w:rFonts w:ascii="Arial" w:hAnsi="Arial" w:cs="Arial"/>
                <w:sz w:val="20"/>
                <w:szCs w:val="20"/>
              </w:rPr>
              <w:t>Over-the-top</w:t>
            </w:r>
          </w:p>
        </w:tc>
        <w:tc>
          <w:tcPr>
            <w:tcW w:w="5097" w:type="dxa"/>
            <w:hideMark/>
          </w:tcPr>
          <w:p w14:paraId="69909E67"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E046912" w14:textId="77777777" w:rsidTr="00F63FDD">
        <w:trPr>
          <w:trHeight w:val="560"/>
        </w:trPr>
        <w:tc>
          <w:tcPr>
            <w:tcW w:w="2122" w:type="dxa"/>
            <w:hideMark/>
          </w:tcPr>
          <w:p w14:paraId="33FFFF23" w14:textId="77777777" w:rsidR="00C03F5F" w:rsidRPr="00B27C6B" w:rsidRDefault="00C03F5F" w:rsidP="00F63FDD">
            <w:pPr>
              <w:rPr>
                <w:rFonts w:ascii="Arial" w:hAnsi="Arial" w:cs="Arial"/>
                <w:sz w:val="20"/>
                <w:szCs w:val="20"/>
              </w:rPr>
            </w:pPr>
            <w:r w:rsidRPr="00B27C6B">
              <w:rPr>
                <w:rFonts w:ascii="Arial" w:hAnsi="Arial" w:cs="Arial"/>
                <w:sz w:val="20"/>
                <w:szCs w:val="20"/>
              </w:rPr>
              <w:t>Passive Termination</w:t>
            </w:r>
          </w:p>
        </w:tc>
        <w:tc>
          <w:tcPr>
            <w:tcW w:w="2409" w:type="dxa"/>
            <w:hideMark/>
          </w:tcPr>
          <w:p w14:paraId="7EEBA8A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31B2A8D9" w14:textId="77777777" w:rsidR="00C03F5F" w:rsidRPr="00B27C6B" w:rsidRDefault="00C03F5F" w:rsidP="00F63FDD">
            <w:pPr>
              <w:rPr>
                <w:rFonts w:ascii="Arial" w:hAnsi="Arial" w:cs="Arial"/>
                <w:sz w:val="20"/>
                <w:szCs w:val="20"/>
              </w:rPr>
            </w:pPr>
            <w:r w:rsidRPr="00B27C6B">
              <w:rPr>
                <w:rFonts w:ascii="Arial" w:hAnsi="Arial" w:cs="Arial"/>
                <w:sz w:val="20"/>
                <w:szCs w:val="20"/>
              </w:rPr>
              <w:t>Where the Service provider provides a physical termination point which can’t be monitored.</w:t>
            </w:r>
          </w:p>
        </w:tc>
      </w:tr>
      <w:tr w:rsidR="00C03F5F" w:rsidRPr="0069506D" w14:paraId="16D920E0" w14:textId="77777777" w:rsidTr="00F63FDD">
        <w:trPr>
          <w:trHeight w:val="290"/>
        </w:trPr>
        <w:tc>
          <w:tcPr>
            <w:tcW w:w="2122" w:type="dxa"/>
            <w:noWrap/>
            <w:hideMark/>
          </w:tcPr>
          <w:p w14:paraId="7A3FA204" w14:textId="77777777" w:rsidR="00C03F5F" w:rsidRPr="00B27C6B" w:rsidRDefault="00C03F5F" w:rsidP="00F63FDD">
            <w:pPr>
              <w:rPr>
                <w:rFonts w:ascii="Arial" w:hAnsi="Arial" w:cs="Arial"/>
                <w:sz w:val="20"/>
                <w:szCs w:val="20"/>
              </w:rPr>
            </w:pPr>
            <w:r w:rsidRPr="00B27C6B">
              <w:rPr>
                <w:rFonts w:ascii="Arial" w:hAnsi="Arial" w:cs="Arial"/>
                <w:sz w:val="20"/>
                <w:szCs w:val="20"/>
              </w:rPr>
              <w:t>PE</w:t>
            </w:r>
          </w:p>
        </w:tc>
        <w:tc>
          <w:tcPr>
            <w:tcW w:w="2409" w:type="dxa"/>
            <w:hideMark/>
          </w:tcPr>
          <w:p w14:paraId="7637626B" w14:textId="77777777" w:rsidR="00C03F5F" w:rsidRPr="00B27C6B" w:rsidRDefault="00C03F5F" w:rsidP="00F63FDD">
            <w:pPr>
              <w:rPr>
                <w:rFonts w:ascii="Arial" w:hAnsi="Arial" w:cs="Arial"/>
                <w:sz w:val="20"/>
                <w:szCs w:val="20"/>
              </w:rPr>
            </w:pPr>
            <w:r w:rsidRPr="00B27C6B">
              <w:rPr>
                <w:rFonts w:ascii="Arial" w:hAnsi="Arial" w:cs="Arial"/>
                <w:sz w:val="20"/>
                <w:szCs w:val="20"/>
              </w:rPr>
              <w:t>Provider Edge</w:t>
            </w:r>
          </w:p>
        </w:tc>
        <w:tc>
          <w:tcPr>
            <w:tcW w:w="5097" w:type="dxa"/>
            <w:hideMark/>
          </w:tcPr>
          <w:p w14:paraId="45C7A386"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75E04A8D" w14:textId="77777777" w:rsidTr="00F63FDD">
        <w:trPr>
          <w:trHeight w:val="840"/>
        </w:trPr>
        <w:tc>
          <w:tcPr>
            <w:tcW w:w="2122" w:type="dxa"/>
            <w:noWrap/>
            <w:hideMark/>
          </w:tcPr>
          <w:p w14:paraId="22CEF902" w14:textId="77777777" w:rsidR="00C03F5F" w:rsidRPr="00B27C6B" w:rsidRDefault="00C03F5F" w:rsidP="00F63FDD">
            <w:pPr>
              <w:rPr>
                <w:rFonts w:ascii="Arial" w:hAnsi="Arial" w:cs="Arial"/>
                <w:sz w:val="20"/>
                <w:szCs w:val="20"/>
              </w:rPr>
            </w:pPr>
            <w:r w:rsidRPr="00B27C6B">
              <w:rPr>
                <w:rFonts w:ascii="Arial" w:hAnsi="Arial" w:cs="Arial"/>
                <w:sz w:val="20"/>
                <w:szCs w:val="20"/>
              </w:rPr>
              <w:t>Peering</w:t>
            </w:r>
          </w:p>
        </w:tc>
        <w:tc>
          <w:tcPr>
            <w:tcW w:w="2409" w:type="dxa"/>
            <w:noWrap/>
            <w:hideMark/>
          </w:tcPr>
          <w:p w14:paraId="79338E13"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49DE72A0" w14:textId="77777777" w:rsidR="00C03F5F" w:rsidRPr="00B27C6B" w:rsidRDefault="00C03F5F" w:rsidP="00F63FDD">
            <w:pPr>
              <w:rPr>
                <w:rFonts w:ascii="Arial" w:hAnsi="Arial" w:cs="Arial"/>
                <w:sz w:val="20"/>
                <w:szCs w:val="20"/>
              </w:rPr>
            </w:pPr>
            <w:r w:rsidRPr="00B27C6B">
              <w:rPr>
                <w:rFonts w:ascii="Arial" w:hAnsi="Arial" w:cs="Arial"/>
                <w:sz w:val="20"/>
                <w:szCs w:val="20"/>
              </w:rPr>
              <w:t>The exchange of data directly between Content Providers and Customers, rather than via the Internet.</w:t>
            </w:r>
          </w:p>
        </w:tc>
      </w:tr>
      <w:tr w:rsidR="00C03F5F" w:rsidRPr="0069506D" w14:paraId="2DCF7020" w14:textId="77777777" w:rsidTr="00F63FDD">
        <w:trPr>
          <w:trHeight w:val="560"/>
        </w:trPr>
        <w:tc>
          <w:tcPr>
            <w:tcW w:w="2122" w:type="dxa"/>
            <w:noWrap/>
            <w:hideMark/>
          </w:tcPr>
          <w:p w14:paraId="3898E8AD" w14:textId="77777777" w:rsidR="00C03F5F" w:rsidRPr="00B27C6B" w:rsidRDefault="00C03F5F" w:rsidP="00F63FDD">
            <w:pPr>
              <w:rPr>
                <w:rFonts w:ascii="Arial" w:hAnsi="Arial" w:cs="Arial"/>
                <w:sz w:val="20"/>
                <w:szCs w:val="20"/>
              </w:rPr>
            </w:pPr>
            <w:r w:rsidRPr="00B27C6B">
              <w:rPr>
                <w:rFonts w:ascii="Arial" w:hAnsi="Arial" w:cs="Arial"/>
                <w:sz w:val="20"/>
                <w:szCs w:val="20"/>
              </w:rPr>
              <w:t>Performance</w:t>
            </w:r>
          </w:p>
        </w:tc>
        <w:tc>
          <w:tcPr>
            <w:tcW w:w="2409" w:type="dxa"/>
            <w:noWrap/>
            <w:hideMark/>
          </w:tcPr>
          <w:p w14:paraId="5D230C96"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24A6CB3C" w14:textId="77777777" w:rsidR="00C03F5F" w:rsidRPr="00B27C6B" w:rsidRDefault="00C03F5F" w:rsidP="00F63FDD">
            <w:pPr>
              <w:rPr>
                <w:rFonts w:ascii="Arial" w:hAnsi="Arial" w:cs="Arial"/>
                <w:sz w:val="20"/>
                <w:szCs w:val="20"/>
              </w:rPr>
            </w:pPr>
            <w:r w:rsidRPr="00B27C6B">
              <w:rPr>
                <w:rFonts w:ascii="Arial" w:hAnsi="Arial" w:cs="Arial"/>
                <w:sz w:val="20"/>
                <w:szCs w:val="20"/>
              </w:rPr>
              <w:t>A measure of what is achieved or delivered by a system, person, team, process or service</w:t>
            </w:r>
          </w:p>
        </w:tc>
      </w:tr>
      <w:tr w:rsidR="00C03F5F" w:rsidRPr="0069506D" w14:paraId="2B59731C" w14:textId="77777777" w:rsidTr="00F63FDD">
        <w:trPr>
          <w:trHeight w:val="290"/>
        </w:trPr>
        <w:tc>
          <w:tcPr>
            <w:tcW w:w="2122" w:type="dxa"/>
            <w:noWrap/>
            <w:hideMark/>
          </w:tcPr>
          <w:p w14:paraId="0A0D3F5D" w14:textId="77777777" w:rsidR="00C03F5F" w:rsidRPr="00B27C6B" w:rsidRDefault="00C03F5F" w:rsidP="00F63FDD">
            <w:pPr>
              <w:rPr>
                <w:rFonts w:ascii="Arial" w:hAnsi="Arial" w:cs="Arial"/>
                <w:sz w:val="20"/>
                <w:szCs w:val="20"/>
              </w:rPr>
            </w:pPr>
            <w:r w:rsidRPr="00B27C6B">
              <w:rPr>
                <w:rFonts w:ascii="Arial" w:hAnsi="Arial" w:cs="Arial"/>
                <w:sz w:val="20"/>
                <w:szCs w:val="20"/>
              </w:rPr>
              <w:t>POI</w:t>
            </w:r>
          </w:p>
        </w:tc>
        <w:tc>
          <w:tcPr>
            <w:tcW w:w="2409" w:type="dxa"/>
            <w:hideMark/>
          </w:tcPr>
          <w:p w14:paraId="39448E0E" w14:textId="77777777" w:rsidR="00C03F5F" w:rsidRPr="00B27C6B" w:rsidRDefault="00C03F5F" w:rsidP="00F63FDD">
            <w:pPr>
              <w:rPr>
                <w:rFonts w:ascii="Arial" w:hAnsi="Arial" w:cs="Arial"/>
                <w:sz w:val="20"/>
                <w:szCs w:val="20"/>
              </w:rPr>
            </w:pPr>
            <w:r w:rsidRPr="00B27C6B">
              <w:rPr>
                <w:rFonts w:ascii="Arial" w:hAnsi="Arial" w:cs="Arial"/>
                <w:sz w:val="20"/>
                <w:szCs w:val="20"/>
              </w:rPr>
              <w:t>Point of Interconnect</w:t>
            </w:r>
          </w:p>
        </w:tc>
        <w:tc>
          <w:tcPr>
            <w:tcW w:w="5097" w:type="dxa"/>
            <w:hideMark/>
          </w:tcPr>
          <w:p w14:paraId="160A7C9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5D7A4DB" w14:textId="77777777" w:rsidTr="00F63FDD">
        <w:trPr>
          <w:trHeight w:val="290"/>
        </w:trPr>
        <w:tc>
          <w:tcPr>
            <w:tcW w:w="2122" w:type="dxa"/>
            <w:noWrap/>
            <w:hideMark/>
          </w:tcPr>
          <w:p w14:paraId="21A1C800" w14:textId="77777777" w:rsidR="00C03F5F" w:rsidRPr="00B27C6B" w:rsidRDefault="00C03F5F" w:rsidP="00F63FDD">
            <w:pPr>
              <w:rPr>
                <w:rFonts w:ascii="Arial" w:hAnsi="Arial" w:cs="Arial"/>
                <w:sz w:val="20"/>
                <w:szCs w:val="20"/>
              </w:rPr>
            </w:pPr>
            <w:r w:rsidRPr="00B27C6B">
              <w:rPr>
                <w:rFonts w:ascii="Arial" w:hAnsi="Arial" w:cs="Arial"/>
                <w:sz w:val="20"/>
                <w:szCs w:val="20"/>
              </w:rPr>
              <w:t>POP</w:t>
            </w:r>
          </w:p>
        </w:tc>
        <w:tc>
          <w:tcPr>
            <w:tcW w:w="2409" w:type="dxa"/>
            <w:hideMark/>
          </w:tcPr>
          <w:p w14:paraId="56825EC6" w14:textId="77777777" w:rsidR="00C03F5F" w:rsidRPr="00B27C6B" w:rsidRDefault="00C03F5F" w:rsidP="00F63FDD">
            <w:pPr>
              <w:rPr>
                <w:rFonts w:ascii="Arial" w:hAnsi="Arial" w:cs="Arial"/>
                <w:sz w:val="20"/>
                <w:szCs w:val="20"/>
              </w:rPr>
            </w:pPr>
            <w:r w:rsidRPr="00B27C6B">
              <w:rPr>
                <w:rFonts w:ascii="Arial" w:hAnsi="Arial" w:cs="Arial"/>
                <w:sz w:val="20"/>
                <w:szCs w:val="20"/>
              </w:rPr>
              <w:t>Point of Presence</w:t>
            </w:r>
          </w:p>
        </w:tc>
        <w:tc>
          <w:tcPr>
            <w:tcW w:w="5097" w:type="dxa"/>
            <w:hideMark/>
          </w:tcPr>
          <w:p w14:paraId="627AA34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6ED41E1A" w14:textId="77777777" w:rsidTr="00F63FDD">
        <w:trPr>
          <w:trHeight w:val="1120"/>
        </w:trPr>
        <w:tc>
          <w:tcPr>
            <w:tcW w:w="2122" w:type="dxa"/>
            <w:noWrap/>
            <w:hideMark/>
          </w:tcPr>
          <w:p w14:paraId="0CDC1DE8" w14:textId="77777777" w:rsidR="00C03F5F" w:rsidRPr="00B27C6B" w:rsidRDefault="00C03F5F" w:rsidP="00F63FDD">
            <w:pPr>
              <w:rPr>
                <w:rFonts w:ascii="Arial" w:hAnsi="Arial" w:cs="Arial"/>
                <w:sz w:val="20"/>
                <w:szCs w:val="20"/>
              </w:rPr>
            </w:pPr>
            <w:r w:rsidRPr="00B27C6B">
              <w:rPr>
                <w:rFonts w:ascii="Arial" w:hAnsi="Arial" w:cs="Arial"/>
                <w:sz w:val="20"/>
                <w:szCs w:val="20"/>
              </w:rPr>
              <w:lastRenderedPageBreak/>
              <w:t>Priority</w:t>
            </w:r>
          </w:p>
        </w:tc>
        <w:tc>
          <w:tcPr>
            <w:tcW w:w="2409" w:type="dxa"/>
            <w:noWrap/>
            <w:hideMark/>
          </w:tcPr>
          <w:p w14:paraId="7374178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47B7BCD5" w14:textId="77777777" w:rsidR="00C03F5F" w:rsidRPr="00B27C6B" w:rsidRDefault="00C03F5F" w:rsidP="00F63FDD">
            <w:pPr>
              <w:rPr>
                <w:rFonts w:ascii="Arial" w:hAnsi="Arial" w:cs="Arial"/>
                <w:sz w:val="20"/>
                <w:szCs w:val="20"/>
              </w:rPr>
            </w:pPr>
            <w:r w:rsidRPr="00B27C6B">
              <w:rPr>
                <w:rFonts w:ascii="Arial" w:hAnsi="Arial" w:cs="Arial"/>
                <w:sz w:val="20"/>
                <w:szCs w:val="20"/>
              </w:rPr>
              <w:t>The value given to an Incident, Problem or Change to indicate its relative importance in order to ensure the timeframe within which action, such as Response and Resolution, is required.</w:t>
            </w:r>
          </w:p>
        </w:tc>
      </w:tr>
      <w:tr w:rsidR="00C03F5F" w:rsidRPr="0069506D" w14:paraId="42016CD1" w14:textId="77777777" w:rsidTr="00F63FDD">
        <w:trPr>
          <w:trHeight w:val="840"/>
        </w:trPr>
        <w:tc>
          <w:tcPr>
            <w:tcW w:w="2122" w:type="dxa"/>
            <w:noWrap/>
            <w:hideMark/>
          </w:tcPr>
          <w:p w14:paraId="5A93CCC5" w14:textId="77777777" w:rsidR="00C03F5F" w:rsidRPr="00B27C6B" w:rsidRDefault="00C03F5F" w:rsidP="00F63FDD">
            <w:pPr>
              <w:rPr>
                <w:rFonts w:ascii="Arial" w:hAnsi="Arial" w:cs="Arial"/>
                <w:sz w:val="20"/>
                <w:szCs w:val="20"/>
              </w:rPr>
            </w:pPr>
            <w:r w:rsidRPr="00B27C6B">
              <w:rPr>
                <w:rFonts w:ascii="Arial" w:hAnsi="Arial" w:cs="Arial"/>
                <w:sz w:val="20"/>
                <w:szCs w:val="20"/>
              </w:rPr>
              <w:t>Private Data Network</w:t>
            </w:r>
          </w:p>
        </w:tc>
        <w:tc>
          <w:tcPr>
            <w:tcW w:w="2409" w:type="dxa"/>
            <w:noWrap/>
            <w:hideMark/>
          </w:tcPr>
          <w:p w14:paraId="73238F2F"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3638F450" w14:textId="77777777" w:rsidR="00C03F5F" w:rsidRPr="00B27C6B" w:rsidRDefault="00C03F5F" w:rsidP="00F63FDD">
            <w:pPr>
              <w:rPr>
                <w:rFonts w:ascii="Arial" w:hAnsi="Arial" w:cs="Arial"/>
                <w:sz w:val="20"/>
                <w:szCs w:val="20"/>
              </w:rPr>
            </w:pPr>
            <w:r w:rsidRPr="00B27C6B">
              <w:rPr>
                <w:rFonts w:ascii="Arial" w:hAnsi="Arial" w:cs="Arial"/>
                <w:sz w:val="20"/>
                <w:szCs w:val="20"/>
              </w:rPr>
              <w:t>A network or networks that utilises private infrastructure to deliver physically or logically private services</w:t>
            </w:r>
          </w:p>
        </w:tc>
      </w:tr>
      <w:tr w:rsidR="00C03F5F" w:rsidRPr="0069506D" w14:paraId="363E6CEB" w14:textId="77777777" w:rsidTr="00F63FDD">
        <w:trPr>
          <w:trHeight w:val="1120"/>
        </w:trPr>
        <w:tc>
          <w:tcPr>
            <w:tcW w:w="2122" w:type="dxa"/>
            <w:noWrap/>
            <w:hideMark/>
          </w:tcPr>
          <w:p w14:paraId="4BB859E7" w14:textId="77777777" w:rsidR="00C03F5F" w:rsidRPr="00B27C6B" w:rsidRDefault="00C03F5F" w:rsidP="00F63FDD">
            <w:pPr>
              <w:rPr>
                <w:rFonts w:ascii="Arial" w:hAnsi="Arial" w:cs="Arial"/>
                <w:sz w:val="20"/>
                <w:szCs w:val="20"/>
              </w:rPr>
            </w:pPr>
            <w:r w:rsidRPr="00B27C6B">
              <w:rPr>
                <w:rFonts w:ascii="Arial" w:hAnsi="Arial" w:cs="Arial"/>
                <w:sz w:val="20"/>
                <w:szCs w:val="20"/>
              </w:rPr>
              <w:t>Problem</w:t>
            </w:r>
          </w:p>
        </w:tc>
        <w:tc>
          <w:tcPr>
            <w:tcW w:w="2409" w:type="dxa"/>
            <w:noWrap/>
            <w:hideMark/>
          </w:tcPr>
          <w:p w14:paraId="7A5DD3CC"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7C9333FD" w14:textId="77777777" w:rsidR="00C03F5F" w:rsidRPr="00B27C6B" w:rsidRDefault="00C03F5F" w:rsidP="00F63FDD">
            <w:pPr>
              <w:rPr>
                <w:rFonts w:ascii="Arial" w:hAnsi="Arial" w:cs="Arial"/>
                <w:sz w:val="20"/>
                <w:szCs w:val="20"/>
              </w:rPr>
            </w:pPr>
            <w:r w:rsidRPr="00B27C6B">
              <w:rPr>
                <w:rFonts w:ascii="Arial" w:hAnsi="Arial" w:cs="Arial"/>
                <w:sz w:val="20"/>
                <w:szCs w:val="20"/>
              </w:rPr>
              <w:t>A cause of one or more Incidents. The cause is not usually known at the time a Problem Record is created, and the Problem Management Process is responsible for further investigation.</w:t>
            </w:r>
          </w:p>
        </w:tc>
      </w:tr>
      <w:tr w:rsidR="00C03F5F" w:rsidRPr="0069506D" w14:paraId="030E85EB" w14:textId="77777777" w:rsidTr="00F63FDD">
        <w:trPr>
          <w:trHeight w:val="840"/>
        </w:trPr>
        <w:tc>
          <w:tcPr>
            <w:tcW w:w="2122" w:type="dxa"/>
            <w:noWrap/>
            <w:hideMark/>
          </w:tcPr>
          <w:p w14:paraId="13E53E87" w14:textId="77777777" w:rsidR="00C03F5F" w:rsidRPr="00B27C6B" w:rsidRDefault="00C03F5F" w:rsidP="00F63FDD">
            <w:pPr>
              <w:rPr>
                <w:rFonts w:ascii="Arial" w:hAnsi="Arial" w:cs="Arial"/>
                <w:sz w:val="20"/>
                <w:szCs w:val="20"/>
              </w:rPr>
            </w:pPr>
            <w:r w:rsidRPr="00B27C6B">
              <w:rPr>
                <w:rFonts w:ascii="Arial" w:hAnsi="Arial" w:cs="Arial"/>
                <w:sz w:val="20"/>
                <w:szCs w:val="20"/>
              </w:rPr>
              <w:t>Public Data Network</w:t>
            </w:r>
          </w:p>
        </w:tc>
        <w:tc>
          <w:tcPr>
            <w:tcW w:w="2409" w:type="dxa"/>
            <w:noWrap/>
            <w:hideMark/>
          </w:tcPr>
          <w:p w14:paraId="5C9C7BA3"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7A3FF7B3" w14:textId="77777777" w:rsidR="00C03F5F" w:rsidRPr="00B27C6B" w:rsidRDefault="00C03F5F" w:rsidP="00F63FDD">
            <w:pPr>
              <w:rPr>
                <w:rFonts w:ascii="Arial" w:hAnsi="Arial" w:cs="Arial"/>
                <w:sz w:val="20"/>
                <w:szCs w:val="20"/>
              </w:rPr>
            </w:pPr>
            <w:r w:rsidRPr="00B27C6B">
              <w:rPr>
                <w:rFonts w:ascii="Arial" w:hAnsi="Arial" w:cs="Arial"/>
                <w:sz w:val="20"/>
                <w:szCs w:val="20"/>
              </w:rPr>
              <w:t>A network or networks that utilises publicly available, shared infrastructure such as mobile networks or the Internet</w:t>
            </w:r>
          </w:p>
        </w:tc>
      </w:tr>
      <w:tr w:rsidR="00C03F5F" w:rsidRPr="0069506D" w14:paraId="0B054035" w14:textId="77777777" w:rsidTr="00F63FDD">
        <w:trPr>
          <w:trHeight w:val="840"/>
        </w:trPr>
        <w:tc>
          <w:tcPr>
            <w:tcW w:w="2122" w:type="dxa"/>
            <w:hideMark/>
          </w:tcPr>
          <w:p w14:paraId="5F342D76" w14:textId="77777777" w:rsidR="00C03F5F" w:rsidRPr="00B27C6B" w:rsidRDefault="00C03F5F" w:rsidP="00F63FDD">
            <w:pPr>
              <w:rPr>
                <w:rFonts w:ascii="Arial" w:hAnsi="Arial" w:cs="Arial"/>
                <w:sz w:val="20"/>
                <w:szCs w:val="20"/>
              </w:rPr>
            </w:pPr>
            <w:r w:rsidRPr="00B27C6B">
              <w:rPr>
                <w:rFonts w:ascii="Arial" w:hAnsi="Arial" w:cs="Arial"/>
                <w:sz w:val="20"/>
                <w:szCs w:val="20"/>
              </w:rPr>
              <w:t>Public Holidays</w:t>
            </w:r>
          </w:p>
        </w:tc>
        <w:tc>
          <w:tcPr>
            <w:tcW w:w="2409" w:type="dxa"/>
            <w:hideMark/>
          </w:tcPr>
          <w:p w14:paraId="6FC0DE56"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551E6B3F" w14:textId="77777777" w:rsidR="00C03F5F" w:rsidRPr="00B27C6B" w:rsidRDefault="00C03F5F" w:rsidP="00F63FDD">
            <w:pPr>
              <w:rPr>
                <w:rFonts w:ascii="Arial" w:hAnsi="Arial" w:cs="Arial"/>
                <w:sz w:val="20"/>
                <w:szCs w:val="20"/>
              </w:rPr>
            </w:pPr>
            <w:r w:rsidRPr="00B27C6B">
              <w:rPr>
                <w:rFonts w:ascii="Arial" w:hAnsi="Arial" w:cs="Arial"/>
                <w:sz w:val="20"/>
                <w:szCs w:val="20"/>
              </w:rPr>
              <w:t>All NSW public holidays as gazetted, except for Bank Holidays specific to only banks and financial institutions as per the Retail Act.</w:t>
            </w:r>
          </w:p>
        </w:tc>
      </w:tr>
      <w:tr w:rsidR="00C03F5F" w:rsidRPr="0069506D" w14:paraId="7C11983F" w14:textId="77777777" w:rsidTr="00F63FDD">
        <w:trPr>
          <w:trHeight w:val="290"/>
        </w:trPr>
        <w:tc>
          <w:tcPr>
            <w:tcW w:w="2122" w:type="dxa"/>
            <w:noWrap/>
            <w:hideMark/>
          </w:tcPr>
          <w:p w14:paraId="637CEF71" w14:textId="77777777" w:rsidR="00C03F5F" w:rsidRPr="00B27C6B" w:rsidRDefault="00C03F5F" w:rsidP="00F63FDD">
            <w:pPr>
              <w:rPr>
                <w:rFonts w:ascii="Arial" w:hAnsi="Arial" w:cs="Arial"/>
                <w:sz w:val="20"/>
                <w:szCs w:val="20"/>
              </w:rPr>
            </w:pPr>
            <w:r w:rsidRPr="00B27C6B">
              <w:rPr>
                <w:rFonts w:ascii="Arial" w:hAnsi="Arial" w:cs="Arial"/>
                <w:sz w:val="20"/>
                <w:szCs w:val="20"/>
              </w:rPr>
              <w:t>QoS</w:t>
            </w:r>
          </w:p>
        </w:tc>
        <w:tc>
          <w:tcPr>
            <w:tcW w:w="2409" w:type="dxa"/>
            <w:hideMark/>
          </w:tcPr>
          <w:p w14:paraId="4AFAB91D" w14:textId="77777777" w:rsidR="00C03F5F" w:rsidRPr="00B27C6B" w:rsidRDefault="00C03F5F" w:rsidP="00F63FDD">
            <w:pPr>
              <w:rPr>
                <w:rFonts w:ascii="Arial" w:hAnsi="Arial" w:cs="Arial"/>
                <w:sz w:val="20"/>
                <w:szCs w:val="20"/>
              </w:rPr>
            </w:pPr>
            <w:r w:rsidRPr="00B27C6B">
              <w:rPr>
                <w:rFonts w:ascii="Arial" w:hAnsi="Arial" w:cs="Arial"/>
                <w:sz w:val="20"/>
                <w:szCs w:val="20"/>
              </w:rPr>
              <w:t>Quality of Service</w:t>
            </w:r>
          </w:p>
        </w:tc>
        <w:tc>
          <w:tcPr>
            <w:tcW w:w="5097" w:type="dxa"/>
            <w:hideMark/>
          </w:tcPr>
          <w:p w14:paraId="0F9C591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8931188" w14:textId="77777777" w:rsidTr="00F63FDD">
        <w:trPr>
          <w:trHeight w:val="290"/>
        </w:trPr>
        <w:tc>
          <w:tcPr>
            <w:tcW w:w="2122" w:type="dxa"/>
            <w:noWrap/>
            <w:hideMark/>
          </w:tcPr>
          <w:p w14:paraId="4A0A9622" w14:textId="77777777" w:rsidR="00C03F5F" w:rsidRPr="00B27C6B" w:rsidRDefault="00C03F5F" w:rsidP="00F63FDD">
            <w:pPr>
              <w:rPr>
                <w:rFonts w:ascii="Arial" w:hAnsi="Arial" w:cs="Arial"/>
                <w:sz w:val="20"/>
                <w:szCs w:val="20"/>
              </w:rPr>
            </w:pPr>
            <w:r w:rsidRPr="00B27C6B">
              <w:rPr>
                <w:rFonts w:ascii="Arial" w:hAnsi="Arial" w:cs="Arial"/>
                <w:sz w:val="20"/>
                <w:szCs w:val="20"/>
              </w:rPr>
              <w:t>RACI</w:t>
            </w:r>
          </w:p>
        </w:tc>
        <w:tc>
          <w:tcPr>
            <w:tcW w:w="2409" w:type="dxa"/>
            <w:hideMark/>
          </w:tcPr>
          <w:p w14:paraId="132E69E6" w14:textId="77777777" w:rsidR="00C03F5F" w:rsidRPr="00B27C6B" w:rsidRDefault="00C03F5F" w:rsidP="00F63FDD">
            <w:pPr>
              <w:rPr>
                <w:rFonts w:ascii="Arial" w:hAnsi="Arial" w:cs="Arial"/>
                <w:sz w:val="20"/>
                <w:szCs w:val="20"/>
              </w:rPr>
            </w:pPr>
            <w:r w:rsidRPr="00B27C6B">
              <w:rPr>
                <w:rFonts w:ascii="Arial" w:hAnsi="Arial" w:cs="Arial"/>
                <w:sz w:val="20"/>
                <w:szCs w:val="20"/>
              </w:rPr>
              <w:t>Responsible, Accountable, Contributor, Informed</w:t>
            </w:r>
          </w:p>
        </w:tc>
        <w:tc>
          <w:tcPr>
            <w:tcW w:w="5097" w:type="dxa"/>
            <w:hideMark/>
          </w:tcPr>
          <w:p w14:paraId="76A16455"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C761043" w14:textId="77777777" w:rsidTr="00F63FDD">
        <w:trPr>
          <w:trHeight w:val="560"/>
        </w:trPr>
        <w:tc>
          <w:tcPr>
            <w:tcW w:w="2122" w:type="dxa"/>
            <w:noWrap/>
            <w:hideMark/>
          </w:tcPr>
          <w:p w14:paraId="2D14639A" w14:textId="77777777" w:rsidR="00C03F5F" w:rsidRPr="00B27C6B" w:rsidRDefault="00C03F5F" w:rsidP="00F63FDD">
            <w:pPr>
              <w:rPr>
                <w:rFonts w:ascii="Arial" w:hAnsi="Arial" w:cs="Arial"/>
                <w:sz w:val="20"/>
                <w:szCs w:val="20"/>
              </w:rPr>
            </w:pPr>
            <w:r w:rsidRPr="00B27C6B">
              <w:rPr>
                <w:rFonts w:ascii="Arial" w:hAnsi="Arial" w:cs="Arial"/>
                <w:sz w:val="20"/>
                <w:szCs w:val="20"/>
              </w:rPr>
              <w:t>Resolver Group</w:t>
            </w:r>
          </w:p>
        </w:tc>
        <w:tc>
          <w:tcPr>
            <w:tcW w:w="2409" w:type="dxa"/>
            <w:noWrap/>
            <w:hideMark/>
          </w:tcPr>
          <w:p w14:paraId="023DD295"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18C4441F" w14:textId="77777777" w:rsidR="00C03F5F" w:rsidRPr="00B27C6B" w:rsidRDefault="00C03F5F" w:rsidP="00F63FDD">
            <w:pPr>
              <w:rPr>
                <w:rFonts w:ascii="Arial" w:hAnsi="Arial" w:cs="Arial"/>
                <w:sz w:val="20"/>
                <w:szCs w:val="20"/>
              </w:rPr>
            </w:pPr>
            <w:r w:rsidRPr="00B27C6B">
              <w:rPr>
                <w:rFonts w:ascii="Arial" w:hAnsi="Arial" w:cs="Arial"/>
                <w:sz w:val="20"/>
                <w:szCs w:val="20"/>
              </w:rPr>
              <w:t>Specialised groups that have the knowledge and skill to solve an Incident or Problem.</w:t>
            </w:r>
          </w:p>
        </w:tc>
      </w:tr>
      <w:tr w:rsidR="00C03F5F" w:rsidRPr="0069506D" w14:paraId="56007897" w14:textId="77777777" w:rsidTr="00F63FDD">
        <w:trPr>
          <w:trHeight w:val="290"/>
        </w:trPr>
        <w:tc>
          <w:tcPr>
            <w:tcW w:w="2122" w:type="dxa"/>
            <w:noWrap/>
            <w:hideMark/>
          </w:tcPr>
          <w:p w14:paraId="185AB142" w14:textId="77777777" w:rsidR="00C03F5F" w:rsidRPr="00B27C6B" w:rsidRDefault="00C03F5F" w:rsidP="00F63FDD">
            <w:pPr>
              <w:rPr>
                <w:rFonts w:ascii="Arial" w:hAnsi="Arial" w:cs="Arial"/>
                <w:sz w:val="20"/>
                <w:szCs w:val="20"/>
              </w:rPr>
            </w:pPr>
            <w:r w:rsidRPr="00B27C6B">
              <w:rPr>
                <w:rFonts w:ascii="Arial" w:hAnsi="Arial" w:cs="Arial"/>
                <w:sz w:val="20"/>
                <w:szCs w:val="20"/>
              </w:rPr>
              <w:t>R-OADM</w:t>
            </w:r>
          </w:p>
        </w:tc>
        <w:tc>
          <w:tcPr>
            <w:tcW w:w="2409" w:type="dxa"/>
            <w:hideMark/>
          </w:tcPr>
          <w:p w14:paraId="6A4EFF6D" w14:textId="77777777" w:rsidR="00C03F5F" w:rsidRPr="00B27C6B" w:rsidRDefault="00C03F5F" w:rsidP="00F63FDD">
            <w:pPr>
              <w:rPr>
                <w:rFonts w:ascii="Arial" w:hAnsi="Arial" w:cs="Arial"/>
                <w:sz w:val="20"/>
                <w:szCs w:val="20"/>
              </w:rPr>
            </w:pPr>
            <w:r w:rsidRPr="00B27C6B">
              <w:rPr>
                <w:rFonts w:ascii="Arial" w:hAnsi="Arial" w:cs="Arial"/>
                <w:sz w:val="20"/>
                <w:szCs w:val="20"/>
              </w:rPr>
              <w:t>Reconfigurable Optical Add-Drop Multiplexer</w:t>
            </w:r>
          </w:p>
        </w:tc>
        <w:tc>
          <w:tcPr>
            <w:tcW w:w="5097" w:type="dxa"/>
            <w:hideMark/>
          </w:tcPr>
          <w:p w14:paraId="73A9D94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FE41F61" w14:textId="77777777" w:rsidTr="00F63FDD">
        <w:trPr>
          <w:trHeight w:val="560"/>
        </w:trPr>
        <w:tc>
          <w:tcPr>
            <w:tcW w:w="2122" w:type="dxa"/>
            <w:noWrap/>
            <w:hideMark/>
          </w:tcPr>
          <w:p w14:paraId="6B1F1AEF" w14:textId="77777777" w:rsidR="00C03F5F" w:rsidRPr="00B27C6B" w:rsidRDefault="00C03F5F" w:rsidP="00F63FDD">
            <w:pPr>
              <w:rPr>
                <w:rFonts w:ascii="Arial" w:hAnsi="Arial" w:cs="Arial"/>
                <w:sz w:val="20"/>
                <w:szCs w:val="20"/>
              </w:rPr>
            </w:pPr>
            <w:r w:rsidRPr="00B27C6B">
              <w:rPr>
                <w:rFonts w:ascii="Arial" w:hAnsi="Arial" w:cs="Arial"/>
                <w:sz w:val="20"/>
                <w:szCs w:val="20"/>
              </w:rPr>
              <w:t>Root Cause</w:t>
            </w:r>
          </w:p>
        </w:tc>
        <w:tc>
          <w:tcPr>
            <w:tcW w:w="2409" w:type="dxa"/>
            <w:noWrap/>
            <w:hideMark/>
          </w:tcPr>
          <w:p w14:paraId="23593A1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3117249B" w14:textId="77777777" w:rsidR="00C03F5F" w:rsidRPr="00B27C6B" w:rsidRDefault="00C03F5F" w:rsidP="00F63FDD">
            <w:pPr>
              <w:rPr>
                <w:rFonts w:ascii="Arial" w:hAnsi="Arial" w:cs="Arial"/>
                <w:sz w:val="20"/>
                <w:szCs w:val="20"/>
              </w:rPr>
            </w:pPr>
            <w:r w:rsidRPr="00B27C6B">
              <w:rPr>
                <w:rFonts w:ascii="Arial" w:hAnsi="Arial" w:cs="Arial"/>
                <w:sz w:val="20"/>
                <w:szCs w:val="20"/>
              </w:rPr>
              <w:t>The underlying or original cause of an incident or problem.</w:t>
            </w:r>
          </w:p>
        </w:tc>
      </w:tr>
      <w:tr w:rsidR="00C03F5F" w:rsidRPr="0069506D" w14:paraId="55FDF18C" w14:textId="77777777" w:rsidTr="00F63FDD">
        <w:trPr>
          <w:trHeight w:val="290"/>
        </w:trPr>
        <w:tc>
          <w:tcPr>
            <w:tcW w:w="2122" w:type="dxa"/>
            <w:noWrap/>
            <w:hideMark/>
          </w:tcPr>
          <w:p w14:paraId="4D94BA9B" w14:textId="77777777" w:rsidR="00C03F5F" w:rsidRPr="00B27C6B" w:rsidRDefault="00C03F5F" w:rsidP="00F63FDD">
            <w:pPr>
              <w:rPr>
                <w:rFonts w:ascii="Arial" w:hAnsi="Arial" w:cs="Arial"/>
                <w:sz w:val="20"/>
                <w:szCs w:val="20"/>
              </w:rPr>
            </w:pPr>
            <w:r w:rsidRPr="00B27C6B">
              <w:rPr>
                <w:rFonts w:ascii="Arial" w:hAnsi="Arial" w:cs="Arial"/>
                <w:sz w:val="20"/>
                <w:szCs w:val="20"/>
              </w:rPr>
              <w:t>RSP</w:t>
            </w:r>
          </w:p>
        </w:tc>
        <w:tc>
          <w:tcPr>
            <w:tcW w:w="2409" w:type="dxa"/>
            <w:hideMark/>
          </w:tcPr>
          <w:p w14:paraId="5DC7BB80" w14:textId="77777777" w:rsidR="00C03F5F" w:rsidRPr="00B27C6B" w:rsidRDefault="00C03F5F" w:rsidP="00F63FDD">
            <w:pPr>
              <w:rPr>
                <w:rFonts w:ascii="Arial" w:hAnsi="Arial" w:cs="Arial"/>
                <w:sz w:val="20"/>
                <w:szCs w:val="20"/>
              </w:rPr>
            </w:pPr>
            <w:r w:rsidRPr="00B27C6B">
              <w:rPr>
                <w:rFonts w:ascii="Arial" w:hAnsi="Arial" w:cs="Arial"/>
                <w:sz w:val="20"/>
                <w:szCs w:val="20"/>
              </w:rPr>
              <w:t>Retail Service Provider</w:t>
            </w:r>
          </w:p>
        </w:tc>
        <w:tc>
          <w:tcPr>
            <w:tcW w:w="5097" w:type="dxa"/>
            <w:hideMark/>
          </w:tcPr>
          <w:p w14:paraId="52710C9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B290DFA" w14:textId="77777777" w:rsidTr="00F63FDD">
        <w:trPr>
          <w:trHeight w:val="840"/>
        </w:trPr>
        <w:tc>
          <w:tcPr>
            <w:tcW w:w="2122" w:type="dxa"/>
            <w:noWrap/>
            <w:hideMark/>
          </w:tcPr>
          <w:p w14:paraId="0A287422" w14:textId="77777777" w:rsidR="00C03F5F" w:rsidRPr="00B27C6B" w:rsidRDefault="00C03F5F" w:rsidP="00F63FDD">
            <w:pPr>
              <w:rPr>
                <w:rFonts w:ascii="Arial" w:hAnsi="Arial" w:cs="Arial"/>
                <w:sz w:val="20"/>
                <w:szCs w:val="20"/>
              </w:rPr>
            </w:pPr>
            <w:r w:rsidRPr="00B27C6B">
              <w:rPr>
                <w:rFonts w:ascii="Arial" w:hAnsi="Arial" w:cs="Arial"/>
                <w:sz w:val="20"/>
                <w:szCs w:val="20"/>
              </w:rPr>
              <w:t>Sandboxing</w:t>
            </w:r>
          </w:p>
        </w:tc>
        <w:tc>
          <w:tcPr>
            <w:tcW w:w="2409" w:type="dxa"/>
            <w:noWrap/>
            <w:hideMark/>
          </w:tcPr>
          <w:p w14:paraId="4CFC01E2"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7AE12A84" w14:textId="77777777" w:rsidR="00C03F5F" w:rsidRPr="00B27C6B" w:rsidRDefault="00C03F5F" w:rsidP="00F63FDD">
            <w:pPr>
              <w:rPr>
                <w:rFonts w:ascii="Arial" w:hAnsi="Arial" w:cs="Arial"/>
                <w:sz w:val="20"/>
                <w:szCs w:val="20"/>
              </w:rPr>
            </w:pPr>
            <w:r w:rsidRPr="00B27C6B">
              <w:rPr>
                <w:rFonts w:ascii="Arial" w:hAnsi="Arial" w:cs="Arial"/>
                <w:sz w:val="20"/>
                <w:szCs w:val="20"/>
              </w:rPr>
              <w:t>A security mechanism for separating untested or untrusted programs or code to mitigate system failures or software vulnerabilities from spreading.</w:t>
            </w:r>
          </w:p>
        </w:tc>
      </w:tr>
      <w:tr w:rsidR="00C03F5F" w:rsidRPr="0069506D" w14:paraId="518F3994" w14:textId="77777777" w:rsidTr="00F63FDD">
        <w:trPr>
          <w:trHeight w:val="560"/>
        </w:trPr>
        <w:tc>
          <w:tcPr>
            <w:tcW w:w="2122" w:type="dxa"/>
            <w:noWrap/>
            <w:hideMark/>
          </w:tcPr>
          <w:p w14:paraId="610A0BC1" w14:textId="77777777" w:rsidR="00C03F5F" w:rsidRPr="00B27C6B" w:rsidRDefault="00C03F5F" w:rsidP="00F63FDD">
            <w:pPr>
              <w:rPr>
                <w:rFonts w:ascii="Arial" w:hAnsi="Arial" w:cs="Arial"/>
                <w:sz w:val="20"/>
                <w:szCs w:val="20"/>
              </w:rPr>
            </w:pPr>
            <w:r w:rsidRPr="00B27C6B">
              <w:rPr>
                <w:rFonts w:ascii="Arial" w:hAnsi="Arial" w:cs="Arial"/>
                <w:sz w:val="20"/>
                <w:szCs w:val="20"/>
              </w:rPr>
              <w:t>Satellite</w:t>
            </w:r>
          </w:p>
        </w:tc>
        <w:tc>
          <w:tcPr>
            <w:tcW w:w="2409" w:type="dxa"/>
            <w:noWrap/>
            <w:hideMark/>
          </w:tcPr>
          <w:p w14:paraId="5971E672"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01A27C82" w14:textId="77777777" w:rsidR="00C03F5F" w:rsidRPr="00B27C6B" w:rsidRDefault="00C03F5F" w:rsidP="00F63FDD">
            <w:pPr>
              <w:rPr>
                <w:rFonts w:ascii="Arial" w:hAnsi="Arial" w:cs="Arial"/>
                <w:sz w:val="20"/>
                <w:szCs w:val="20"/>
              </w:rPr>
            </w:pPr>
            <w:r w:rsidRPr="00B27C6B">
              <w:rPr>
                <w:rFonts w:ascii="Arial" w:hAnsi="Arial" w:cs="Arial"/>
                <w:sz w:val="20"/>
                <w:szCs w:val="20"/>
              </w:rPr>
              <w:t>Satellite based connectivity to deliver NBN connectivity</w:t>
            </w:r>
          </w:p>
        </w:tc>
      </w:tr>
      <w:tr w:rsidR="00C03F5F" w:rsidRPr="0069506D" w14:paraId="6C0D3255" w14:textId="77777777" w:rsidTr="00F63FDD">
        <w:trPr>
          <w:trHeight w:val="290"/>
        </w:trPr>
        <w:tc>
          <w:tcPr>
            <w:tcW w:w="2122" w:type="dxa"/>
            <w:noWrap/>
            <w:hideMark/>
          </w:tcPr>
          <w:p w14:paraId="7EA0BF00" w14:textId="77777777" w:rsidR="00C03F5F" w:rsidRPr="00B27C6B" w:rsidRDefault="00C03F5F" w:rsidP="00F63FDD">
            <w:pPr>
              <w:rPr>
                <w:rFonts w:ascii="Arial" w:hAnsi="Arial" w:cs="Arial"/>
                <w:sz w:val="20"/>
                <w:szCs w:val="20"/>
              </w:rPr>
            </w:pPr>
            <w:r w:rsidRPr="00B27C6B">
              <w:rPr>
                <w:rFonts w:ascii="Arial" w:hAnsi="Arial" w:cs="Arial"/>
                <w:sz w:val="20"/>
                <w:szCs w:val="20"/>
              </w:rPr>
              <w:t>SDN</w:t>
            </w:r>
          </w:p>
        </w:tc>
        <w:tc>
          <w:tcPr>
            <w:tcW w:w="2409" w:type="dxa"/>
            <w:hideMark/>
          </w:tcPr>
          <w:p w14:paraId="77CC5F4E" w14:textId="77777777" w:rsidR="00C03F5F" w:rsidRPr="00B27C6B" w:rsidRDefault="00C03F5F" w:rsidP="00F63FDD">
            <w:pPr>
              <w:rPr>
                <w:rFonts w:ascii="Arial" w:hAnsi="Arial" w:cs="Arial"/>
                <w:sz w:val="20"/>
                <w:szCs w:val="20"/>
              </w:rPr>
            </w:pPr>
            <w:r w:rsidRPr="00B27C6B">
              <w:rPr>
                <w:rFonts w:ascii="Arial" w:hAnsi="Arial" w:cs="Arial"/>
                <w:sz w:val="20"/>
                <w:szCs w:val="20"/>
              </w:rPr>
              <w:t>Software Defined Network</w:t>
            </w:r>
          </w:p>
        </w:tc>
        <w:tc>
          <w:tcPr>
            <w:tcW w:w="5097" w:type="dxa"/>
            <w:hideMark/>
          </w:tcPr>
          <w:p w14:paraId="76711A5C"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9C9C4AA" w14:textId="77777777" w:rsidTr="00F63FDD">
        <w:trPr>
          <w:trHeight w:val="290"/>
        </w:trPr>
        <w:tc>
          <w:tcPr>
            <w:tcW w:w="2122" w:type="dxa"/>
            <w:noWrap/>
            <w:hideMark/>
          </w:tcPr>
          <w:p w14:paraId="5150CAE8" w14:textId="77777777" w:rsidR="00C03F5F" w:rsidRPr="00B27C6B" w:rsidRDefault="00C03F5F" w:rsidP="00F63FDD">
            <w:pPr>
              <w:rPr>
                <w:rFonts w:ascii="Arial" w:hAnsi="Arial" w:cs="Arial"/>
                <w:sz w:val="20"/>
                <w:szCs w:val="20"/>
              </w:rPr>
            </w:pPr>
            <w:r w:rsidRPr="00B27C6B">
              <w:rPr>
                <w:rFonts w:ascii="Arial" w:hAnsi="Arial" w:cs="Arial"/>
                <w:sz w:val="20"/>
                <w:szCs w:val="20"/>
              </w:rPr>
              <w:t>SD-WAN</w:t>
            </w:r>
          </w:p>
        </w:tc>
        <w:tc>
          <w:tcPr>
            <w:tcW w:w="2409" w:type="dxa"/>
            <w:hideMark/>
          </w:tcPr>
          <w:p w14:paraId="23851301" w14:textId="77777777" w:rsidR="00C03F5F" w:rsidRPr="00B27C6B" w:rsidRDefault="00C03F5F" w:rsidP="00F63FDD">
            <w:pPr>
              <w:rPr>
                <w:rFonts w:ascii="Arial" w:hAnsi="Arial" w:cs="Arial"/>
                <w:sz w:val="20"/>
                <w:szCs w:val="20"/>
              </w:rPr>
            </w:pPr>
            <w:r w:rsidRPr="00B27C6B">
              <w:rPr>
                <w:rFonts w:ascii="Arial" w:hAnsi="Arial" w:cs="Arial"/>
                <w:sz w:val="20"/>
                <w:szCs w:val="20"/>
              </w:rPr>
              <w:t>Software Defined Wide Area Network</w:t>
            </w:r>
          </w:p>
        </w:tc>
        <w:tc>
          <w:tcPr>
            <w:tcW w:w="5097" w:type="dxa"/>
            <w:hideMark/>
          </w:tcPr>
          <w:p w14:paraId="4336D65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0716233" w14:textId="77777777" w:rsidTr="00F63FDD">
        <w:trPr>
          <w:trHeight w:val="290"/>
        </w:trPr>
        <w:tc>
          <w:tcPr>
            <w:tcW w:w="2122" w:type="dxa"/>
            <w:noWrap/>
            <w:hideMark/>
          </w:tcPr>
          <w:p w14:paraId="3C8A674E" w14:textId="77777777" w:rsidR="00C03F5F" w:rsidRPr="00B27C6B" w:rsidRDefault="00C03F5F" w:rsidP="00F63FDD">
            <w:pPr>
              <w:rPr>
                <w:rFonts w:ascii="Arial" w:hAnsi="Arial" w:cs="Arial"/>
                <w:sz w:val="20"/>
                <w:szCs w:val="20"/>
              </w:rPr>
            </w:pPr>
            <w:r w:rsidRPr="00B27C6B">
              <w:rPr>
                <w:rFonts w:ascii="Arial" w:hAnsi="Arial" w:cs="Arial"/>
                <w:sz w:val="20"/>
                <w:szCs w:val="20"/>
              </w:rPr>
              <w:t>SD-WANaaS</w:t>
            </w:r>
          </w:p>
        </w:tc>
        <w:tc>
          <w:tcPr>
            <w:tcW w:w="2409" w:type="dxa"/>
            <w:hideMark/>
          </w:tcPr>
          <w:p w14:paraId="24A9E1FF" w14:textId="77777777" w:rsidR="00C03F5F" w:rsidRPr="00B27C6B" w:rsidRDefault="00C03F5F" w:rsidP="00F63FDD">
            <w:pPr>
              <w:rPr>
                <w:rFonts w:ascii="Arial" w:hAnsi="Arial" w:cs="Arial"/>
                <w:sz w:val="20"/>
                <w:szCs w:val="20"/>
              </w:rPr>
            </w:pPr>
            <w:r w:rsidRPr="00B27C6B">
              <w:rPr>
                <w:rFonts w:ascii="Arial" w:hAnsi="Arial" w:cs="Arial"/>
                <w:sz w:val="20"/>
                <w:szCs w:val="20"/>
              </w:rPr>
              <w:t>SD-WAN-as-a-Service</w:t>
            </w:r>
          </w:p>
        </w:tc>
        <w:tc>
          <w:tcPr>
            <w:tcW w:w="5097" w:type="dxa"/>
            <w:hideMark/>
          </w:tcPr>
          <w:p w14:paraId="244FB221"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7F416218" w14:textId="77777777" w:rsidTr="00F63FDD">
        <w:trPr>
          <w:trHeight w:val="1120"/>
        </w:trPr>
        <w:tc>
          <w:tcPr>
            <w:tcW w:w="2122" w:type="dxa"/>
            <w:noWrap/>
            <w:hideMark/>
          </w:tcPr>
          <w:p w14:paraId="38D0F992" w14:textId="77777777" w:rsidR="00C03F5F" w:rsidRPr="00B27C6B" w:rsidRDefault="00C03F5F" w:rsidP="00F63FDD">
            <w:pPr>
              <w:rPr>
                <w:rFonts w:ascii="Arial" w:hAnsi="Arial" w:cs="Arial"/>
                <w:sz w:val="20"/>
                <w:szCs w:val="20"/>
              </w:rPr>
            </w:pPr>
            <w:r w:rsidRPr="00B27C6B">
              <w:rPr>
                <w:rFonts w:ascii="Arial" w:hAnsi="Arial" w:cs="Arial"/>
                <w:sz w:val="20"/>
                <w:szCs w:val="20"/>
              </w:rPr>
              <w:t>Service Window</w:t>
            </w:r>
          </w:p>
        </w:tc>
        <w:tc>
          <w:tcPr>
            <w:tcW w:w="2409" w:type="dxa"/>
            <w:noWrap/>
            <w:hideMark/>
          </w:tcPr>
          <w:p w14:paraId="440334F9"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4A14139E" w14:textId="77777777" w:rsidR="00C03F5F" w:rsidRPr="00B27C6B" w:rsidRDefault="00C03F5F" w:rsidP="00F63FDD">
            <w:pPr>
              <w:rPr>
                <w:rFonts w:ascii="Arial" w:hAnsi="Arial" w:cs="Arial"/>
                <w:sz w:val="20"/>
                <w:szCs w:val="20"/>
              </w:rPr>
            </w:pPr>
            <w:r w:rsidRPr="00B27C6B">
              <w:rPr>
                <w:rFonts w:ascii="Arial" w:hAnsi="Arial" w:cs="Arial"/>
                <w:sz w:val="20"/>
                <w:szCs w:val="20"/>
              </w:rPr>
              <w:t>Service window is defined as the timeframe within which service availability and service management (incident response, incident resolve) are measured and managed.</w:t>
            </w:r>
          </w:p>
        </w:tc>
      </w:tr>
      <w:tr w:rsidR="00C03F5F" w:rsidRPr="0069506D" w14:paraId="44718FB9" w14:textId="77777777" w:rsidTr="00F63FDD">
        <w:trPr>
          <w:trHeight w:val="560"/>
        </w:trPr>
        <w:tc>
          <w:tcPr>
            <w:tcW w:w="2122" w:type="dxa"/>
            <w:hideMark/>
          </w:tcPr>
          <w:p w14:paraId="0A5D40C9" w14:textId="77777777" w:rsidR="00C03F5F" w:rsidRPr="00B27C6B" w:rsidRDefault="00C03F5F" w:rsidP="00F63FDD">
            <w:pPr>
              <w:rPr>
                <w:rFonts w:ascii="Arial" w:hAnsi="Arial" w:cs="Arial"/>
                <w:sz w:val="20"/>
                <w:szCs w:val="20"/>
              </w:rPr>
            </w:pPr>
            <w:r w:rsidRPr="00B27C6B">
              <w:rPr>
                <w:rFonts w:ascii="Arial" w:hAnsi="Arial" w:cs="Arial"/>
                <w:sz w:val="20"/>
                <w:szCs w:val="20"/>
              </w:rPr>
              <w:t>Significant Event</w:t>
            </w:r>
          </w:p>
        </w:tc>
        <w:tc>
          <w:tcPr>
            <w:tcW w:w="2409" w:type="dxa"/>
            <w:hideMark/>
          </w:tcPr>
          <w:p w14:paraId="368B217B"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129049F2" w14:textId="77777777" w:rsidR="00C03F5F" w:rsidRPr="00B27C6B" w:rsidRDefault="00C03F5F" w:rsidP="00F63FDD">
            <w:pPr>
              <w:rPr>
                <w:rFonts w:ascii="Arial" w:hAnsi="Arial" w:cs="Arial"/>
                <w:sz w:val="20"/>
                <w:szCs w:val="20"/>
              </w:rPr>
            </w:pPr>
            <w:r w:rsidRPr="00B27C6B">
              <w:rPr>
                <w:rFonts w:ascii="Arial" w:hAnsi="Arial" w:cs="Arial"/>
                <w:sz w:val="20"/>
                <w:szCs w:val="20"/>
              </w:rPr>
              <w:t>This is an event that materially impacts a Customer, and is likely to be a P1 or P2.</w:t>
            </w:r>
          </w:p>
        </w:tc>
      </w:tr>
      <w:tr w:rsidR="00C03F5F" w:rsidRPr="0069506D" w14:paraId="76A02589" w14:textId="77777777" w:rsidTr="00F63FDD">
        <w:trPr>
          <w:trHeight w:val="290"/>
        </w:trPr>
        <w:tc>
          <w:tcPr>
            <w:tcW w:w="2122" w:type="dxa"/>
            <w:noWrap/>
            <w:hideMark/>
          </w:tcPr>
          <w:p w14:paraId="53A378A2" w14:textId="77777777" w:rsidR="00C03F5F" w:rsidRPr="00B27C6B" w:rsidRDefault="00C03F5F" w:rsidP="00F63FDD">
            <w:pPr>
              <w:rPr>
                <w:rFonts w:ascii="Arial" w:hAnsi="Arial" w:cs="Arial"/>
                <w:sz w:val="20"/>
                <w:szCs w:val="20"/>
              </w:rPr>
            </w:pPr>
            <w:r w:rsidRPr="00B27C6B">
              <w:rPr>
                <w:rFonts w:ascii="Arial" w:hAnsi="Arial" w:cs="Arial"/>
                <w:sz w:val="20"/>
                <w:szCs w:val="20"/>
              </w:rPr>
              <w:t>SIP</w:t>
            </w:r>
          </w:p>
        </w:tc>
        <w:tc>
          <w:tcPr>
            <w:tcW w:w="2409" w:type="dxa"/>
            <w:hideMark/>
          </w:tcPr>
          <w:p w14:paraId="4157C32E" w14:textId="77777777" w:rsidR="00C03F5F" w:rsidRPr="00B27C6B" w:rsidRDefault="00C03F5F" w:rsidP="00F63FDD">
            <w:pPr>
              <w:rPr>
                <w:rFonts w:ascii="Arial" w:hAnsi="Arial" w:cs="Arial"/>
                <w:sz w:val="20"/>
                <w:szCs w:val="20"/>
              </w:rPr>
            </w:pPr>
            <w:r w:rsidRPr="00B27C6B">
              <w:rPr>
                <w:rFonts w:ascii="Arial" w:hAnsi="Arial" w:cs="Arial"/>
                <w:sz w:val="20"/>
                <w:szCs w:val="20"/>
              </w:rPr>
              <w:t xml:space="preserve">Session Initiation Protocol. </w:t>
            </w:r>
          </w:p>
        </w:tc>
        <w:tc>
          <w:tcPr>
            <w:tcW w:w="5097" w:type="dxa"/>
            <w:hideMark/>
          </w:tcPr>
          <w:p w14:paraId="5EE79DDE"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22C4D71A" w14:textId="77777777" w:rsidTr="00F63FDD">
        <w:trPr>
          <w:trHeight w:val="290"/>
        </w:trPr>
        <w:tc>
          <w:tcPr>
            <w:tcW w:w="2122" w:type="dxa"/>
            <w:noWrap/>
            <w:hideMark/>
          </w:tcPr>
          <w:p w14:paraId="78CCFB71" w14:textId="77777777" w:rsidR="00C03F5F" w:rsidRPr="00B27C6B" w:rsidRDefault="00C03F5F" w:rsidP="00F63FDD">
            <w:pPr>
              <w:rPr>
                <w:rFonts w:ascii="Arial" w:hAnsi="Arial" w:cs="Arial"/>
                <w:sz w:val="20"/>
                <w:szCs w:val="20"/>
              </w:rPr>
            </w:pPr>
            <w:r w:rsidRPr="00B27C6B">
              <w:rPr>
                <w:rFonts w:ascii="Arial" w:hAnsi="Arial" w:cs="Arial"/>
                <w:sz w:val="20"/>
                <w:szCs w:val="20"/>
              </w:rPr>
              <w:t>SLA</w:t>
            </w:r>
          </w:p>
        </w:tc>
        <w:tc>
          <w:tcPr>
            <w:tcW w:w="2409" w:type="dxa"/>
            <w:hideMark/>
          </w:tcPr>
          <w:p w14:paraId="6AD715DC" w14:textId="77777777" w:rsidR="00C03F5F" w:rsidRPr="00B27C6B" w:rsidRDefault="00C03F5F" w:rsidP="00F63FDD">
            <w:pPr>
              <w:rPr>
                <w:rFonts w:ascii="Arial" w:hAnsi="Arial" w:cs="Arial"/>
                <w:sz w:val="20"/>
                <w:szCs w:val="20"/>
              </w:rPr>
            </w:pPr>
            <w:r w:rsidRPr="00B27C6B">
              <w:rPr>
                <w:rFonts w:ascii="Arial" w:hAnsi="Arial" w:cs="Arial"/>
                <w:sz w:val="20"/>
                <w:szCs w:val="20"/>
              </w:rPr>
              <w:t>Service Level Agreement</w:t>
            </w:r>
          </w:p>
        </w:tc>
        <w:tc>
          <w:tcPr>
            <w:tcW w:w="5097" w:type="dxa"/>
            <w:hideMark/>
          </w:tcPr>
          <w:p w14:paraId="586E83D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D24B583" w14:textId="77777777" w:rsidTr="00F63FDD">
        <w:trPr>
          <w:trHeight w:val="290"/>
        </w:trPr>
        <w:tc>
          <w:tcPr>
            <w:tcW w:w="2122" w:type="dxa"/>
            <w:noWrap/>
            <w:hideMark/>
          </w:tcPr>
          <w:p w14:paraId="747CCDEB" w14:textId="77777777" w:rsidR="00C03F5F" w:rsidRPr="00B27C6B" w:rsidRDefault="00C03F5F" w:rsidP="00F63FDD">
            <w:pPr>
              <w:rPr>
                <w:rFonts w:ascii="Arial" w:hAnsi="Arial" w:cs="Arial"/>
                <w:sz w:val="20"/>
                <w:szCs w:val="20"/>
              </w:rPr>
            </w:pPr>
            <w:r w:rsidRPr="00B27C6B">
              <w:rPr>
                <w:rFonts w:ascii="Arial" w:hAnsi="Arial" w:cs="Arial"/>
                <w:sz w:val="20"/>
                <w:szCs w:val="20"/>
              </w:rPr>
              <w:lastRenderedPageBreak/>
              <w:t>SoR</w:t>
            </w:r>
          </w:p>
        </w:tc>
        <w:tc>
          <w:tcPr>
            <w:tcW w:w="2409" w:type="dxa"/>
            <w:hideMark/>
          </w:tcPr>
          <w:p w14:paraId="72F4A987" w14:textId="77777777" w:rsidR="00C03F5F" w:rsidRPr="00B27C6B" w:rsidRDefault="00C03F5F" w:rsidP="00F63FDD">
            <w:pPr>
              <w:rPr>
                <w:rFonts w:ascii="Arial" w:hAnsi="Arial" w:cs="Arial"/>
                <w:sz w:val="20"/>
                <w:szCs w:val="20"/>
              </w:rPr>
            </w:pPr>
            <w:r w:rsidRPr="00B27C6B">
              <w:rPr>
                <w:rFonts w:ascii="Arial" w:hAnsi="Arial" w:cs="Arial"/>
                <w:sz w:val="20"/>
                <w:szCs w:val="20"/>
              </w:rPr>
              <w:t>Statement of Requirements</w:t>
            </w:r>
          </w:p>
        </w:tc>
        <w:tc>
          <w:tcPr>
            <w:tcW w:w="5097" w:type="dxa"/>
            <w:hideMark/>
          </w:tcPr>
          <w:p w14:paraId="2F18954F"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2F7425C" w14:textId="77777777" w:rsidTr="00F63FDD">
        <w:trPr>
          <w:trHeight w:val="290"/>
        </w:trPr>
        <w:tc>
          <w:tcPr>
            <w:tcW w:w="2122" w:type="dxa"/>
            <w:noWrap/>
            <w:hideMark/>
          </w:tcPr>
          <w:p w14:paraId="64545D2C" w14:textId="77777777" w:rsidR="00C03F5F" w:rsidRPr="00B27C6B" w:rsidRDefault="00C03F5F" w:rsidP="00F63FDD">
            <w:pPr>
              <w:rPr>
                <w:rFonts w:ascii="Arial" w:hAnsi="Arial" w:cs="Arial"/>
                <w:sz w:val="20"/>
                <w:szCs w:val="20"/>
              </w:rPr>
            </w:pPr>
            <w:r w:rsidRPr="00B27C6B">
              <w:rPr>
                <w:rFonts w:ascii="Arial" w:hAnsi="Arial" w:cs="Arial"/>
                <w:sz w:val="20"/>
                <w:szCs w:val="20"/>
              </w:rPr>
              <w:t>TDM</w:t>
            </w:r>
          </w:p>
        </w:tc>
        <w:tc>
          <w:tcPr>
            <w:tcW w:w="2409" w:type="dxa"/>
            <w:hideMark/>
          </w:tcPr>
          <w:p w14:paraId="1387411F" w14:textId="77777777" w:rsidR="00C03F5F" w:rsidRPr="00B27C6B" w:rsidRDefault="00C03F5F" w:rsidP="00F63FDD">
            <w:pPr>
              <w:rPr>
                <w:rFonts w:ascii="Arial" w:hAnsi="Arial" w:cs="Arial"/>
                <w:sz w:val="20"/>
                <w:szCs w:val="20"/>
              </w:rPr>
            </w:pPr>
            <w:r w:rsidRPr="00B27C6B">
              <w:rPr>
                <w:rFonts w:ascii="Arial" w:hAnsi="Arial" w:cs="Arial"/>
                <w:sz w:val="20"/>
                <w:szCs w:val="20"/>
              </w:rPr>
              <w:t>Time Division Multiplexing</w:t>
            </w:r>
          </w:p>
        </w:tc>
        <w:tc>
          <w:tcPr>
            <w:tcW w:w="5097" w:type="dxa"/>
            <w:hideMark/>
          </w:tcPr>
          <w:p w14:paraId="46D9F776"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0A4143D4" w14:textId="77777777" w:rsidTr="00F63FDD">
        <w:trPr>
          <w:trHeight w:val="290"/>
        </w:trPr>
        <w:tc>
          <w:tcPr>
            <w:tcW w:w="2122" w:type="dxa"/>
            <w:noWrap/>
            <w:hideMark/>
          </w:tcPr>
          <w:p w14:paraId="52B98AC1" w14:textId="77777777" w:rsidR="00C03F5F" w:rsidRPr="00B27C6B" w:rsidRDefault="00C03F5F" w:rsidP="00F63FDD">
            <w:pPr>
              <w:rPr>
                <w:rFonts w:ascii="Arial" w:hAnsi="Arial" w:cs="Arial"/>
                <w:sz w:val="20"/>
                <w:szCs w:val="20"/>
              </w:rPr>
            </w:pPr>
            <w:r w:rsidRPr="00B27C6B">
              <w:rPr>
                <w:rFonts w:ascii="Arial" w:hAnsi="Arial" w:cs="Arial"/>
                <w:sz w:val="20"/>
                <w:szCs w:val="20"/>
              </w:rPr>
              <w:t>TPA</w:t>
            </w:r>
          </w:p>
        </w:tc>
        <w:tc>
          <w:tcPr>
            <w:tcW w:w="2409" w:type="dxa"/>
            <w:hideMark/>
          </w:tcPr>
          <w:p w14:paraId="330CE4F5" w14:textId="77777777" w:rsidR="00C03F5F" w:rsidRPr="00B27C6B" w:rsidRDefault="00C03F5F" w:rsidP="00F63FDD">
            <w:pPr>
              <w:rPr>
                <w:rFonts w:ascii="Arial" w:hAnsi="Arial" w:cs="Arial"/>
                <w:sz w:val="20"/>
                <w:szCs w:val="20"/>
              </w:rPr>
            </w:pPr>
            <w:r w:rsidRPr="00B27C6B">
              <w:rPr>
                <w:rFonts w:ascii="Arial" w:hAnsi="Arial" w:cs="Arial"/>
                <w:sz w:val="20"/>
                <w:szCs w:val="20"/>
              </w:rPr>
              <w:t>Telecommunications Purchasing Arrangements</w:t>
            </w:r>
          </w:p>
        </w:tc>
        <w:tc>
          <w:tcPr>
            <w:tcW w:w="5097" w:type="dxa"/>
            <w:hideMark/>
          </w:tcPr>
          <w:p w14:paraId="10B8527D"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B11E8E5" w14:textId="77777777" w:rsidTr="00F63FDD">
        <w:trPr>
          <w:trHeight w:val="560"/>
        </w:trPr>
        <w:tc>
          <w:tcPr>
            <w:tcW w:w="2122" w:type="dxa"/>
            <w:noWrap/>
            <w:hideMark/>
          </w:tcPr>
          <w:p w14:paraId="04D3DB42" w14:textId="77777777" w:rsidR="00C03F5F" w:rsidRPr="00B27C6B" w:rsidRDefault="00C03F5F" w:rsidP="00F63FDD">
            <w:pPr>
              <w:rPr>
                <w:rFonts w:ascii="Arial" w:hAnsi="Arial" w:cs="Arial"/>
                <w:sz w:val="20"/>
                <w:szCs w:val="20"/>
              </w:rPr>
            </w:pPr>
            <w:r w:rsidRPr="00B27C6B">
              <w:rPr>
                <w:rFonts w:ascii="Arial" w:hAnsi="Arial" w:cs="Arial"/>
                <w:sz w:val="20"/>
                <w:szCs w:val="20"/>
              </w:rPr>
              <w:t>User</w:t>
            </w:r>
          </w:p>
        </w:tc>
        <w:tc>
          <w:tcPr>
            <w:tcW w:w="2409" w:type="dxa"/>
            <w:noWrap/>
            <w:hideMark/>
          </w:tcPr>
          <w:p w14:paraId="4E8F3224"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c>
          <w:tcPr>
            <w:tcW w:w="5097" w:type="dxa"/>
            <w:hideMark/>
          </w:tcPr>
          <w:p w14:paraId="66836DA3" w14:textId="77777777" w:rsidR="00C03F5F" w:rsidRPr="00B27C6B" w:rsidRDefault="00C03F5F" w:rsidP="00F63FDD">
            <w:pPr>
              <w:rPr>
                <w:rFonts w:ascii="Arial" w:hAnsi="Arial" w:cs="Arial"/>
                <w:sz w:val="20"/>
                <w:szCs w:val="20"/>
              </w:rPr>
            </w:pPr>
            <w:r w:rsidRPr="00B27C6B">
              <w:rPr>
                <w:rFonts w:ascii="Arial" w:hAnsi="Arial" w:cs="Arial"/>
                <w:sz w:val="20"/>
                <w:szCs w:val="20"/>
              </w:rPr>
              <w:t>A person who uses a service on a day-to-day basis.</w:t>
            </w:r>
          </w:p>
        </w:tc>
      </w:tr>
      <w:tr w:rsidR="00C03F5F" w:rsidRPr="0069506D" w14:paraId="11F521AC" w14:textId="77777777" w:rsidTr="00F63FDD">
        <w:trPr>
          <w:trHeight w:val="560"/>
        </w:trPr>
        <w:tc>
          <w:tcPr>
            <w:tcW w:w="2122" w:type="dxa"/>
            <w:hideMark/>
          </w:tcPr>
          <w:p w14:paraId="59207B7F" w14:textId="77777777" w:rsidR="00C03F5F" w:rsidRPr="00B27C6B" w:rsidRDefault="00C03F5F" w:rsidP="00F63FDD">
            <w:pPr>
              <w:rPr>
                <w:rFonts w:ascii="Arial" w:hAnsi="Arial" w:cs="Arial"/>
                <w:sz w:val="20"/>
                <w:szCs w:val="20"/>
              </w:rPr>
            </w:pPr>
            <w:r w:rsidRPr="00B27C6B">
              <w:rPr>
                <w:rFonts w:ascii="Arial" w:hAnsi="Arial" w:cs="Arial"/>
                <w:sz w:val="20"/>
                <w:szCs w:val="20"/>
              </w:rPr>
              <w:t>VIP</w:t>
            </w:r>
          </w:p>
        </w:tc>
        <w:tc>
          <w:tcPr>
            <w:tcW w:w="2409" w:type="dxa"/>
            <w:hideMark/>
          </w:tcPr>
          <w:p w14:paraId="4E2E9CF7" w14:textId="77777777" w:rsidR="00C03F5F" w:rsidRPr="00B27C6B" w:rsidRDefault="00C03F5F" w:rsidP="00F63FDD">
            <w:pPr>
              <w:rPr>
                <w:rFonts w:ascii="Arial" w:hAnsi="Arial" w:cs="Arial"/>
                <w:sz w:val="20"/>
                <w:szCs w:val="20"/>
              </w:rPr>
            </w:pPr>
            <w:r w:rsidRPr="00B27C6B">
              <w:rPr>
                <w:rFonts w:ascii="Arial" w:hAnsi="Arial" w:cs="Arial"/>
                <w:sz w:val="20"/>
                <w:szCs w:val="20"/>
              </w:rPr>
              <w:t>People with critical roles within an organisation, and identified to Service Providers.</w:t>
            </w:r>
          </w:p>
        </w:tc>
        <w:tc>
          <w:tcPr>
            <w:tcW w:w="5097" w:type="dxa"/>
            <w:hideMark/>
          </w:tcPr>
          <w:p w14:paraId="6D4883CC"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1E50B994" w14:textId="77777777" w:rsidTr="00F63FDD">
        <w:trPr>
          <w:trHeight w:val="290"/>
        </w:trPr>
        <w:tc>
          <w:tcPr>
            <w:tcW w:w="2122" w:type="dxa"/>
            <w:noWrap/>
            <w:hideMark/>
          </w:tcPr>
          <w:p w14:paraId="04198101" w14:textId="77777777" w:rsidR="00C03F5F" w:rsidRPr="00B27C6B" w:rsidRDefault="00C03F5F" w:rsidP="00F63FDD">
            <w:pPr>
              <w:rPr>
                <w:rFonts w:ascii="Arial" w:hAnsi="Arial" w:cs="Arial"/>
                <w:sz w:val="20"/>
                <w:szCs w:val="20"/>
              </w:rPr>
            </w:pPr>
            <w:r w:rsidRPr="00B27C6B">
              <w:rPr>
                <w:rFonts w:ascii="Arial" w:hAnsi="Arial" w:cs="Arial"/>
                <w:sz w:val="20"/>
                <w:szCs w:val="20"/>
              </w:rPr>
              <w:t>VNF</w:t>
            </w:r>
          </w:p>
        </w:tc>
        <w:tc>
          <w:tcPr>
            <w:tcW w:w="2409" w:type="dxa"/>
            <w:hideMark/>
          </w:tcPr>
          <w:p w14:paraId="6176BBB5" w14:textId="77777777" w:rsidR="00C03F5F" w:rsidRPr="00B27C6B" w:rsidRDefault="00C03F5F" w:rsidP="00F63FDD">
            <w:pPr>
              <w:rPr>
                <w:rFonts w:ascii="Arial" w:hAnsi="Arial" w:cs="Arial"/>
                <w:sz w:val="20"/>
                <w:szCs w:val="20"/>
              </w:rPr>
            </w:pPr>
            <w:r w:rsidRPr="00B27C6B">
              <w:rPr>
                <w:rFonts w:ascii="Arial" w:hAnsi="Arial" w:cs="Arial"/>
                <w:sz w:val="20"/>
                <w:szCs w:val="20"/>
              </w:rPr>
              <w:t>Virtual Network Function</w:t>
            </w:r>
          </w:p>
        </w:tc>
        <w:tc>
          <w:tcPr>
            <w:tcW w:w="5097" w:type="dxa"/>
            <w:hideMark/>
          </w:tcPr>
          <w:p w14:paraId="230BFF60"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6F15D48" w14:textId="77777777" w:rsidTr="00F63FDD">
        <w:trPr>
          <w:trHeight w:val="290"/>
        </w:trPr>
        <w:tc>
          <w:tcPr>
            <w:tcW w:w="2122" w:type="dxa"/>
            <w:noWrap/>
            <w:hideMark/>
          </w:tcPr>
          <w:p w14:paraId="19EC22FB" w14:textId="77777777" w:rsidR="00C03F5F" w:rsidRPr="00B27C6B" w:rsidRDefault="00C03F5F" w:rsidP="00F63FDD">
            <w:pPr>
              <w:rPr>
                <w:rFonts w:ascii="Arial" w:hAnsi="Arial" w:cs="Arial"/>
                <w:sz w:val="20"/>
                <w:szCs w:val="20"/>
              </w:rPr>
            </w:pPr>
            <w:r w:rsidRPr="00B27C6B">
              <w:rPr>
                <w:rFonts w:ascii="Arial" w:hAnsi="Arial" w:cs="Arial"/>
                <w:sz w:val="20"/>
                <w:szCs w:val="20"/>
              </w:rPr>
              <w:t>VPN</w:t>
            </w:r>
          </w:p>
        </w:tc>
        <w:tc>
          <w:tcPr>
            <w:tcW w:w="2409" w:type="dxa"/>
            <w:hideMark/>
          </w:tcPr>
          <w:p w14:paraId="1306C437" w14:textId="77777777" w:rsidR="00C03F5F" w:rsidRPr="00B27C6B" w:rsidRDefault="00C03F5F" w:rsidP="00F63FDD">
            <w:pPr>
              <w:rPr>
                <w:rFonts w:ascii="Arial" w:hAnsi="Arial" w:cs="Arial"/>
                <w:sz w:val="20"/>
                <w:szCs w:val="20"/>
              </w:rPr>
            </w:pPr>
            <w:r w:rsidRPr="00B27C6B">
              <w:rPr>
                <w:rFonts w:ascii="Arial" w:hAnsi="Arial" w:cs="Arial"/>
                <w:sz w:val="20"/>
                <w:szCs w:val="20"/>
              </w:rPr>
              <w:t>Virtual Private Network</w:t>
            </w:r>
          </w:p>
        </w:tc>
        <w:tc>
          <w:tcPr>
            <w:tcW w:w="5097" w:type="dxa"/>
            <w:hideMark/>
          </w:tcPr>
          <w:p w14:paraId="05A21AF8"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3A93F76C" w14:textId="77777777" w:rsidTr="00F63FDD">
        <w:trPr>
          <w:trHeight w:val="290"/>
        </w:trPr>
        <w:tc>
          <w:tcPr>
            <w:tcW w:w="2122" w:type="dxa"/>
            <w:noWrap/>
            <w:hideMark/>
          </w:tcPr>
          <w:p w14:paraId="64946E0B" w14:textId="77777777" w:rsidR="00C03F5F" w:rsidRPr="00B27C6B" w:rsidRDefault="00C03F5F" w:rsidP="00F63FDD">
            <w:pPr>
              <w:rPr>
                <w:rFonts w:ascii="Arial" w:hAnsi="Arial" w:cs="Arial"/>
                <w:sz w:val="20"/>
                <w:szCs w:val="20"/>
              </w:rPr>
            </w:pPr>
            <w:r w:rsidRPr="00B27C6B">
              <w:rPr>
                <w:rFonts w:ascii="Arial" w:hAnsi="Arial" w:cs="Arial"/>
                <w:sz w:val="20"/>
                <w:szCs w:val="20"/>
              </w:rPr>
              <w:t>WAN</w:t>
            </w:r>
          </w:p>
        </w:tc>
        <w:tc>
          <w:tcPr>
            <w:tcW w:w="2409" w:type="dxa"/>
            <w:hideMark/>
          </w:tcPr>
          <w:p w14:paraId="2D4E8280" w14:textId="77777777" w:rsidR="00C03F5F" w:rsidRPr="00B27C6B" w:rsidRDefault="00C03F5F" w:rsidP="00F63FDD">
            <w:pPr>
              <w:rPr>
                <w:rFonts w:ascii="Arial" w:hAnsi="Arial" w:cs="Arial"/>
                <w:sz w:val="20"/>
                <w:szCs w:val="20"/>
              </w:rPr>
            </w:pPr>
            <w:r w:rsidRPr="00B27C6B">
              <w:rPr>
                <w:rFonts w:ascii="Arial" w:hAnsi="Arial" w:cs="Arial"/>
                <w:sz w:val="20"/>
                <w:szCs w:val="20"/>
              </w:rPr>
              <w:t>Wide Area Network</w:t>
            </w:r>
          </w:p>
        </w:tc>
        <w:tc>
          <w:tcPr>
            <w:tcW w:w="5097" w:type="dxa"/>
            <w:hideMark/>
          </w:tcPr>
          <w:p w14:paraId="37F12E8F" w14:textId="77777777" w:rsidR="00C03F5F" w:rsidRPr="00B27C6B" w:rsidRDefault="00C03F5F" w:rsidP="00F63FDD">
            <w:pPr>
              <w:rPr>
                <w:rFonts w:ascii="Arial" w:hAnsi="Arial" w:cs="Arial"/>
                <w:sz w:val="20"/>
                <w:szCs w:val="20"/>
              </w:rPr>
            </w:pPr>
            <w:r w:rsidRPr="00B27C6B">
              <w:rPr>
                <w:rFonts w:ascii="Arial" w:hAnsi="Arial" w:cs="Arial"/>
                <w:sz w:val="20"/>
                <w:szCs w:val="20"/>
              </w:rPr>
              <w:t> </w:t>
            </w:r>
          </w:p>
        </w:tc>
      </w:tr>
      <w:tr w:rsidR="00C03F5F" w:rsidRPr="0069506D" w14:paraId="591B443F" w14:textId="77777777" w:rsidTr="00F63FDD">
        <w:trPr>
          <w:trHeight w:val="560"/>
        </w:trPr>
        <w:tc>
          <w:tcPr>
            <w:tcW w:w="2122" w:type="dxa"/>
            <w:noWrap/>
            <w:hideMark/>
          </w:tcPr>
          <w:p w14:paraId="5987AB0C" w14:textId="77777777" w:rsidR="00C03F5F" w:rsidRPr="00B27C6B" w:rsidRDefault="00C03F5F" w:rsidP="00F63FDD">
            <w:pPr>
              <w:rPr>
                <w:rFonts w:ascii="Arial" w:hAnsi="Arial" w:cs="Arial"/>
                <w:sz w:val="20"/>
                <w:szCs w:val="20"/>
              </w:rPr>
            </w:pPr>
            <w:r w:rsidRPr="00B27C6B">
              <w:rPr>
                <w:rFonts w:ascii="Arial" w:hAnsi="Arial" w:cs="Arial"/>
                <w:sz w:val="20"/>
                <w:szCs w:val="20"/>
              </w:rPr>
              <w:t>WoG or WofG</w:t>
            </w:r>
          </w:p>
        </w:tc>
        <w:tc>
          <w:tcPr>
            <w:tcW w:w="2409" w:type="dxa"/>
            <w:noWrap/>
            <w:hideMark/>
          </w:tcPr>
          <w:p w14:paraId="44B9C9C5" w14:textId="77777777" w:rsidR="00C03F5F" w:rsidRPr="00B27C6B" w:rsidRDefault="00C03F5F" w:rsidP="00F63FDD">
            <w:pPr>
              <w:rPr>
                <w:rFonts w:ascii="Arial" w:hAnsi="Arial" w:cs="Arial"/>
                <w:sz w:val="20"/>
                <w:szCs w:val="20"/>
              </w:rPr>
            </w:pPr>
            <w:r w:rsidRPr="00B27C6B">
              <w:rPr>
                <w:rFonts w:ascii="Arial" w:hAnsi="Arial" w:cs="Arial"/>
                <w:sz w:val="20"/>
                <w:szCs w:val="20"/>
              </w:rPr>
              <w:t>Who of government</w:t>
            </w:r>
          </w:p>
        </w:tc>
        <w:tc>
          <w:tcPr>
            <w:tcW w:w="5097" w:type="dxa"/>
            <w:hideMark/>
          </w:tcPr>
          <w:p w14:paraId="267E5F50" w14:textId="77777777" w:rsidR="00C03F5F" w:rsidRPr="00B27C6B" w:rsidRDefault="00C03F5F" w:rsidP="00F63FDD">
            <w:pPr>
              <w:rPr>
                <w:rFonts w:ascii="Arial" w:hAnsi="Arial" w:cs="Arial"/>
                <w:sz w:val="20"/>
                <w:szCs w:val="20"/>
              </w:rPr>
            </w:pPr>
            <w:r w:rsidRPr="00B27C6B">
              <w:rPr>
                <w:rFonts w:ascii="Arial" w:hAnsi="Arial" w:cs="Arial"/>
                <w:sz w:val="20"/>
                <w:szCs w:val="20"/>
              </w:rPr>
              <w:t>All Clusters and Agencies within the NSW Government.</w:t>
            </w:r>
          </w:p>
        </w:tc>
      </w:tr>
      <w:bookmarkEnd w:id="92"/>
    </w:tbl>
    <w:p w14:paraId="6CBE685F" w14:textId="61153240" w:rsidR="00C03F5F" w:rsidRDefault="00C03F5F" w:rsidP="00367DD2">
      <w:pPr>
        <w:pStyle w:val="DFSIBodyText"/>
        <w:rPr>
          <w:lang w:eastAsia="en-AU"/>
        </w:rPr>
        <w:sectPr w:rsidR="00C03F5F" w:rsidSect="003B5305">
          <w:footerReference w:type="default" r:id="rId30"/>
          <w:pgSz w:w="11906" w:h="16838" w:code="9"/>
          <w:pgMar w:top="1701" w:right="1134" w:bottom="1134" w:left="1134" w:header="851" w:footer="42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36B2" w:rsidRPr="00D45FDE" w14:paraId="4D8BAA42" w14:textId="77777777" w:rsidTr="005836B2">
        <w:trPr>
          <w:trHeight w:val="1319"/>
        </w:trPr>
        <w:tc>
          <w:tcPr>
            <w:tcW w:w="9628" w:type="dxa"/>
            <w:shd w:val="clear" w:color="auto" w:fill="auto"/>
            <w:tcMar>
              <w:top w:w="227" w:type="dxa"/>
              <w:left w:w="227" w:type="dxa"/>
              <w:bottom w:w="227" w:type="dxa"/>
              <w:right w:w="227" w:type="dxa"/>
            </w:tcMar>
          </w:tcPr>
          <w:p w14:paraId="281CA608" w14:textId="20DDBEA4" w:rsidR="005836B2" w:rsidRDefault="00533CA0" w:rsidP="005836B2">
            <w:pPr>
              <w:pStyle w:val="DFSICoverDate"/>
              <w:rPr>
                <w:b/>
              </w:rPr>
            </w:pPr>
            <w:bookmarkStart w:id="93" w:name="_Toc397356903"/>
            <w:bookmarkStart w:id="94" w:name="_Toc397683160"/>
            <w:r>
              <w:rPr>
                <w:b/>
              </w:rPr>
              <w:lastRenderedPageBreak/>
              <w:t xml:space="preserve">Strategic Sourcing | ICT / Digital Sourcing </w:t>
            </w:r>
            <w:r w:rsidR="005836B2" w:rsidRPr="004C2148">
              <w:rPr>
                <w:b/>
              </w:rPr>
              <w:t xml:space="preserve">| Department of </w:t>
            </w:r>
            <w:bookmarkEnd w:id="93"/>
            <w:bookmarkEnd w:id="94"/>
            <w:r>
              <w:rPr>
                <w:b/>
              </w:rPr>
              <w:t>Customer Service</w:t>
            </w:r>
          </w:p>
          <w:p w14:paraId="6E1A49F5" w14:textId="77777777" w:rsidR="005836B2" w:rsidRPr="004C2148" w:rsidRDefault="005836B2" w:rsidP="005836B2">
            <w:pPr>
              <w:pStyle w:val="DFSICoverDate"/>
              <w:rPr>
                <w:b/>
              </w:rPr>
            </w:pPr>
          </w:p>
          <w:p w14:paraId="01944008" w14:textId="267BB217" w:rsidR="005836B2" w:rsidRDefault="005836B2" w:rsidP="005836B2">
            <w:pPr>
              <w:pStyle w:val="DFSICoverDate"/>
            </w:pPr>
            <w:bookmarkStart w:id="95" w:name="_Toc397356904"/>
            <w:bookmarkStart w:id="96" w:name="_Toc397683161"/>
            <w:r w:rsidRPr="00322026">
              <w:t xml:space="preserve">Address: </w:t>
            </w:r>
            <w:bookmarkEnd w:id="95"/>
            <w:bookmarkEnd w:id="96"/>
            <w:r>
              <w:t xml:space="preserve">Level </w:t>
            </w:r>
            <w:r w:rsidR="00533CA0">
              <w:t>23</w:t>
            </w:r>
            <w:r w:rsidRPr="00322026">
              <w:t xml:space="preserve">, McKell Building, 2-24 Rawson Place, Sydney NSW 2000 </w:t>
            </w:r>
          </w:p>
          <w:p w14:paraId="2F69287B" w14:textId="77777777" w:rsidR="005836B2" w:rsidRPr="00322026" w:rsidRDefault="005836B2" w:rsidP="005836B2">
            <w:pPr>
              <w:pStyle w:val="DFSICoverDate"/>
            </w:pPr>
          </w:p>
          <w:p w14:paraId="7042CBA7" w14:textId="1DC1ADC9" w:rsidR="005836B2" w:rsidRPr="00D45FDE" w:rsidRDefault="005836B2" w:rsidP="005836B2">
            <w:pPr>
              <w:pStyle w:val="DFSICoverDate"/>
            </w:pPr>
            <w:r>
              <w:t xml:space="preserve">E-mail: </w:t>
            </w:r>
            <w:r w:rsidR="00533CA0">
              <w:t>Strategic.Sourcing@customerservice</w:t>
            </w:r>
            <w:r>
              <w:t>.nsw.gov.au</w:t>
            </w:r>
          </w:p>
        </w:tc>
      </w:tr>
    </w:tbl>
    <w:p w14:paraId="002BED83" w14:textId="420D36F7" w:rsidR="00367DD2" w:rsidRPr="00367DD2" w:rsidRDefault="00367DD2" w:rsidP="00367DD2">
      <w:pPr>
        <w:pStyle w:val="DFSIBodyText"/>
        <w:rPr>
          <w:lang w:eastAsia="en-AU"/>
        </w:rPr>
      </w:pPr>
    </w:p>
    <w:sectPr w:rsidR="00367DD2" w:rsidRPr="00367DD2" w:rsidSect="00835A69">
      <w:headerReference w:type="default" r:id="rId31"/>
      <w:footerReference w:type="default" r:id="rId32"/>
      <w:pgSz w:w="11906" w:h="16838" w:code="9"/>
      <w:pgMar w:top="1701" w:right="1134" w:bottom="1134" w:left="1134"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262B5" w14:textId="77777777" w:rsidR="002667F2" w:rsidRDefault="002667F2">
      <w:r>
        <w:separator/>
      </w:r>
    </w:p>
  </w:endnote>
  <w:endnote w:type="continuationSeparator" w:id="0">
    <w:p w14:paraId="7C73AAE1" w14:textId="77777777" w:rsidR="002667F2" w:rsidRDefault="002667F2">
      <w:r>
        <w:continuationSeparator/>
      </w:r>
    </w:p>
  </w:endnote>
  <w:endnote w:type="continuationNotice" w:id="1">
    <w:p w14:paraId="5C553C55" w14:textId="77777777" w:rsidR="002667F2" w:rsidRDefault="00266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EB56" w14:textId="25EC8CFC" w:rsidR="005836B2" w:rsidRPr="009411D6" w:rsidRDefault="005836B2" w:rsidP="005836B2">
    <w:pPr>
      <w:pStyle w:val="Footer"/>
      <w:tabs>
        <w:tab w:val="clear" w:pos="9000"/>
        <w:tab w:val="left" w:pos="6720"/>
      </w:tabs>
    </w:pPr>
    <w:r>
      <w:rPr>
        <w:rFonts w:ascii="Arial" w:hAnsi="Arial"/>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016930739"/>
      <w:docPartObj>
        <w:docPartGallery w:val="Page Numbers (Bottom of Page)"/>
        <w:docPartUnique/>
      </w:docPartObj>
    </w:sdtPr>
    <w:sdtEndPr/>
    <w:sdtContent>
      <w:sdt>
        <w:sdtPr>
          <w:rPr>
            <w:rFonts w:ascii="Arial" w:hAnsi="Arial" w:cs="Arial"/>
            <w:szCs w:val="16"/>
          </w:rPr>
          <w:id w:val="-1538186539"/>
          <w:docPartObj>
            <w:docPartGallery w:val="Page Numbers (Top of Page)"/>
            <w:docPartUnique/>
          </w:docPartObj>
        </w:sdtPr>
        <w:sdtEndPr/>
        <w:sdtContent>
          <w:p w14:paraId="60413672" w14:textId="7C25CC27" w:rsidR="00F87CD6" w:rsidRPr="00A2456C" w:rsidRDefault="00A2456C" w:rsidP="005836B2">
            <w:pPr>
              <w:pStyle w:val="Footer"/>
              <w:jc w:val="right"/>
              <w:rPr>
                <w:rFonts w:ascii="Arial" w:hAnsi="Arial" w:cs="Arial"/>
                <w:szCs w:val="16"/>
              </w:rPr>
            </w:pP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sidR="00F52DCE">
              <w:rPr>
                <w:rFonts w:ascii="Arial" w:hAnsi="Arial" w:cs="Arial"/>
                <w:b/>
                <w:bCs/>
                <w:noProof/>
                <w:szCs w:val="16"/>
              </w:rPr>
              <w:t>2</w:t>
            </w:r>
            <w:r w:rsidRPr="00A2456C">
              <w:rPr>
                <w:rFonts w:ascii="Arial" w:hAnsi="Arial" w:cs="Arial"/>
                <w:b/>
                <w:bCs/>
                <w:szCs w:val="16"/>
              </w:rPr>
              <w:fldChar w:fldCharType="end"/>
            </w:r>
            <w:r w:rsidRPr="00A2456C">
              <w:rPr>
                <w:rFonts w:ascii="Arial" w:hAnsi="Arial" w:cs="Arial"/>
                <w:szCs w:val="16"/>
              </w:rPr>
              <w:t xml:space="preserve"> of </w:t>
            </w:r>
            <w:r w:rsidR="003B5305">
              <w:rPr>
                <w:rFonts w:ascii="Arial" w:hAnsi="Arial" w:cs="Arial"/>
                <w:b/>
                <w:bCs/>
                <w:szCs w:val="16"/>
              </w:rPr>
              <w:fldChar w:fldCharType="begin"/>
            </w:r>
            <w:r w:rsidR="003B5305">
              <w:rPr>
                <w:rFonts w:ascii="Arial" w:hAnsi="Arial" w:cs="Arial"/>
                <w:b/>
                <w:bCs/>
                <w:szCs w:val="16"/>
              </w:rPr>
              <w:instrText xml:space="preserve"> NUMPAGES  </w:instrText>
            </w:r>
            <w:r w:rsidR="003B5305">
              <w:rPr>
                <w:rFonts w:ascii="Arial" w:hAnsi="Arial" w:cs="Arial"/>
                <w:b/>
                <w:bCs/>
                <w:szCs w:val="16"/>
              </w:rPr>
              <w:fldChar w:fldCharType="separate"/>
            </w:r>
            <w:r w:rsidR="00F52DCE">
              <w:rPr>
                <w:rFonts w:ascii="Arial" w:hAnsi="Arial" w:cs="Arial"/>
                <w:b/>
                <w:bCs/>
                <w:noProof/>
                <w:szCs w:val="16"/>
              </w:rPr>
              <w:t>32</w:t>
            </w:r>
            <w:r w:rsidR="003B5305">
              <w:rPr>
                <w:rFonts w:ascii="Arial" w:hAnsi="Arial" w:cs="Arial"/>
                <w:b/>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112896096"/>
      <w:docPartObj>
        <w:docPartGallery w:val="Page Numbers (Bottom of Page)"/>
        <w:docPartUnique/>
      </w:docPartObj>
    </w:sdtPr>
    <w:sdtEndPr/>
    <w:sdtContent>
      <w:sdt>
        <w:sdtPr>
          <w:rPr>
            <w:rFonts w:ascii="Arial" w:hAnsi="Arial" w:cs="Arial"/>
            <w:szCs w:val="16"/>
          </w:rPr>
          <w:id w:val="-1568332321"/>
          <w:docPartObj>
            <w:docPartGallery w:val="Page Numbers (Top of Page)"/>
            <w:docPartUnique/>
          </w:docPartObj>
        </w:sdtPr>
        <w:sdtEndPr/>
        <w:sdtContent>
          <w:p w14:paraId="1CC2F335" w14:textId="6B889B97" w:rsidR="003B5305" w:rsidRPr="00A2456C" w:rsidRDefault="003B5305" w:rsidP="005836B2">
            <w:pPr>
              <w:pStyle w:val="Footer"/>
              <w:jc w:val="right"/>
              <w:rPr>
                <w:rFonts w:ascii="Arial" w:hAnsi="Arial" w:cs="Arial"/>
                <w:szCs w:val="16"/>
              </w:rPr>
            </w:pP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sidR="00F52DCE">
              <w:rPr>
                <w:rFonts w:ascii="Arial" w:hAnsi="Arial" w:cs="Arial"/>
                <w:b/>
                <w:bCs/>
                <w:noProof/>
                <w:szCs w:val="16"/>
              </w:rPr>
              <w:t>31</w:t>
            </w:r>
            <w:r w:rsidRPr="00A2456C">
              <w:rPr>
                <w:rFonts w:ascii="Arial" w:hAnsi="Arial" w:cs="Arial"/>
                <w:b/>
                <w:bCs/>
                <w:szCs w:val="16"/>
              </w:rPr>
              <w:fldChar w:fldCharType="end"/>
            </w:r>
            <w:r w:rsidRPr="00A2456C">
              <w:rPr>
                <w:rFonts w:ascii="Arial" w:hAnsi="Arial" w:cs="Arial"/>
                <w:szCs w:val="16"/>
              </w:rPr>
              <w:t xml:space="preserve"> of </w:t>
            </w:r>
            <w:r>
              <w:rPr>
                <w:rFonts w:ascii="Arial" w:hAnsi="Arial" w:cs="Arial"/>
                <w:b/>
                <w:bCs/>
                <w:szCs w:val="16"/>
              </w:rPr>
              <w:fldChar w:fldCharType="begin"/>
            </w:r>
            <w:r>
              <w:rPr>
                <w:rFonts w:ascii="Arial" w:hAnsi="Arial" w:cs="Arial"/>
                <w:b/>
                <w:bCs/>
                <w:szCs w:val="16"/>
              </w:rPr>
              <w:instrText xml:space="preserve"> NUMPAGES  </w:instrText>
            </w:r>
            <w:r>
              <w:rPr>
                <w:rFonts w:ascii="Arial" w:hAnsi="Arial" w:cs="Arial"/>
                <w:b/>
                <w:bCs/>
                <w:szCs w:val="16"/>
              </w:rPr>
              <w:fldChar w:fldCharType="separate"/>
            </w:r>
            <w:r w:rsidR="00F52DCE">
              <w:rPr>
                <w:rFonts w:ascii="Arial" w:hAnsi="Arial" w:cs="Arial"/>
                <w:b/>
                <w:bCs/>
                <w:noProof/>
                <w:szCs w:val="16"/>
              </w:rPr>
              <w:t>32</w:t>
            </w:r>
            <w:r>
              <w:rPr>
                <w:rFonts w:ascii="Arial" w:hAnsi="Arial" w:cs="Arial"/>
                <w:b/>
                <w:bCs/>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2060309328"/>
      <w:docPartObj>
        <w:docPartGallery w:val="Page Numbers (Bottom of Page)"/>
        <w:docPartUnique/>
      </w:docPartObj>
    </w:sdtPr>
    <w:sdtEndPr/>
    <w:sdtContent>
      <w:sdt>
        <w:sdtPr>
          <w:rPr>
            <w:rFonts w:ascii="Arial" w:hAnsi="Arial" w:cs="Arial"/>
            <w:szCs w:val="16"/>
          </w:rPr>
          <w:id w:val="-1384330661"/>
          <w:docPartObj>
            <w:docPartGallery w:val="Page Numbers (Top of Page)"/>
            <w:docPartUnique/>
          </w:docPartObj>
        </w:sdtPr>
        <w:sdtEndPr/>
        <w:sdtContent>
          <w:p w14:paraId="3D7CD280" w14:textId="2EAF04B2" w:rsidR="00533CA0" w:rsidRPr="00A2456C" w:rsidRDefault="00533CA0" w:rsidP="005836B2">
            <w:pPr>
              <w:pStyle w:val="Footer"/>
              <w:jc w:val="right"/>
              <w:rPr>
                <w:rFonts w:ascii="Arial" w:hAnsi="Arial" w:cs="Arial"/>
                <w:szCs w:val="16"/>
              </w:rPr>
            </w:pPr>
            <w:r>
              <w:rPr>
                <w:noProof/>
              </w:rPr>
              <w:drawing>
                <wp:anchor distT="0" distB="0" distL="114300" distR="114300" simplePos="0" relativeHeight="251668481" behindDoc="1" locked="0" layoutInCell="1" allowOverlap="1" wp14:anchorId="78A4607F" wp14:editId="5516ECD5">
                  <wp:simplePos x="0" y="0"/>
                  <wp:positionH relativeFrom="page">
                    <wp:align>right</wp:align>
                  </wp:positionH>
                  <wp:positionV relativeFrom="page">
                    <wp:align>bottom</wp:align>
                  </wp:positionV>
                  <wp:extent cx="7552055" cy="5007610"/>
                  <wp:effectExtent l="0" t="0" r="0" b="2540"/>
                  <wp:wrapNone/>
                  <wp:docPr id="6" name="Picture 6"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3132"/>
                          <a:stretch/>
                        </pic:blipFill>
                        <pic:spPr bwMode="auto">
                          <a:xfrm>
                            <a:off x="0" y="0"/>
                            <a:ext cx="7552055" cy="5007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66332" w14:textId="77777777" w:rsidR="002667F2" w:rsidRDefault="002667F2">
      <w:r>
        <w:separator/>
      </w:r>
    </w:p>
  </w:footnote>
  <w:footnote w:type="continuationSeparator" w:id="0">
    <w:p w14:paraId="06EF1C3E" w14:textId="77777777" w:rsidR="002667F2" w:rsidRDefault="002667F2">
      <w:r>
        <w:continuationSeparator/>
      </w:r>
    </w:p>
  </w:footnote>
  <w:footnote w:type="continuationNotice" w:id="1">
    <w:p w14:paraId="15351C02" w14:textId="77777777" w:rsidR="002667F2" w:rsidRDefault="00266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7FF4" w14:textId="2126D6D0" w:rsidR="005836B2" w:rsidRDefault="00016202" w:rsidP="00E7673B">
    <w:pPr>
      <w:pStyle w:val="Header"/>
      <w:tabs>
        <w:tab w:val="clear" w:pos="4320"/>
        <w:tab w:val="clear" w:pos="8460"/>
      </w:tabs>
    </w:pPr>
    <w:r>
      <w:rPr>
        <w:noProof/>
      </w:rPr>
      <w:drawing>
        <wp:anchor distT="0" distB="0" distL="114300" distR="114300" simplePos="0" relativeHeight="251664385" behindDoc="1" locked="0" layoutInCell="1" allowOverlap="1" wp14:anchorId="6A0BB769" wp14:editId="76E43EFE">
          <wp:simplePos x="0" y="0"/>
          <wp:positionH relativeFrom="page">
            <wp:align>right</wp:align>
          </wp:positionH>
          <wp:positionV relativeFrom="page">
            <wp:align>top</wp:align>
          </wp:positionV>
          <wp:extent cx="7552800" cy="10684800"/>
          <wp:effectExtent l="0" t="0" r="0" b="2540"/>
          <wp:wrapNone/>
          <wp:docPr id="5" name="Picture 5"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D318" w14:textId="59009459" w:rsidR="005836B2" w:rsidRPr="00B71F4A" w:rsidRDefault="005836B2" w:rsidP="00B7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C219" w14:textId="10D3A190" w:rsidR="00835A69" w:rsidRDefault="00835A69" w:rsidP="00B9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74D59"/>
    <w:multiLevelType w:val="hybridMultilevel"/>
    <w:tmpl w:val="447837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89F186B"/>
    <w:multiLevelType w:val="hybridMultilevel"/>
    <w:tmpl w:val="0C464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CC1709"/>
    <w:multiLevelType w:val="hybridMultilevel"/>
    <w:tmpl w:val="AFF62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3D10D4"/>
    <w:multiLevelType w:val="multilevel"/>
    <w:tmpl w:val="4066E0F2"/>
    <w:lvl w:ilvl="0">
      <w:start w:val="1"/>
      <w:numFmt w:val="decimal"/>
      <w:pStyle w:val="OFSHeading1Numbered"/>
      <w:lvlText w:val="%1."/>
      <w:lvlJc w:val="left"/>
      <w:pPr>
        <w:tabs>
          <w:tab w:val="num" w:pos="794"/>
        </w:tabs>
        <w:ind w:left="794" w:hanging="794"/>
      </w:pPr>
      <w:rPr>
        <w:rFonts w:hint="default"/>
      </w:rPr>
    </w:lvl>
    <w:lvl w:ilvl="1">
      <w:start w:val="1"/>
      <w:numFmt w:val="decimal"/>
      <w:pStyle w:val="OFSHeading2Numbered"/>
      <w:lvlText w:val="%1.%2"/>
      <w:lvlJc w:val="left"/>
      <w:pPr>
        <w:tabs>
          <w:tab w:val="num" w:pos="794"/>
        </w:tabs>
        <w:ind w:left="794" w:hanging="794"/>
      </w:pPr>
      <w:rPr>
        <w:rFonts w:hint="default"/>
      </w:rPr>
    </w:lvl>
    <w:lvl w:ilvl="2">
      <w:start w:val="1"/>
      <w:numFmt w:val="decimal"/>
      <w:pStyle w:val="OFSHeading3Numbered"/>
      <w:lvlText w:val="%1.%2.%3"/>
      <w:lvlJc w:val="left"/>
      <w:pPr>
        <w:tabs>
          <w:tab w:val="num" w:pos="1588"/>
        </w:tabs>
        <w:ind w:left="1588" w:hanging="794"/>
      </w:pPr>
      <w:rPr>
        <w:rFonts w:hint="default"/>
      </w:rPr>
    </w:lvl>
    <w:lvl w:ilvl="3">
      <w:start w:val="1"/>
      <w:numFmt w:val="lowerLetter"/>
      <w:pStyle w:val="OF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A8C79AA"/>
    <w:multiLevelType w:val="hybridMultilevel"/>
    <w:tmpl w:val="F4DE6C3A"/>
    <w:lvl w:ilvl="0" w:tplc="8E9EEC9A">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0609C2"/>
    <w:multiLevelType w:val="hybridMultilevel"/>
    <w:tmpl w:val="E2EACCF4"/>
    <w:lvl w:ilvl="0" w:tplc="14090001">
      <w:start w:val="1"/>
      <w:numFmt w:val="bullet"/>
      <w:lvlText w:val=""/>
      <w:lvlJc w:val="left"/>
      <w:pPr>
        <w:tabs>
          <w:tab w:val="num" w:pos="1440"/>
        </w:tabs>
        <w:ind w:left="1440" w:hanging="360"/>
      </w:pPr>
      <w:rPr>
        <w:rFonts w:ascii="Symbol" w:hAnsi="Symbol" w:hint="default"/>
      </w:rPr>
    </w:lvl>
    <w:lvl w:ilvl="1" w:tplc="14090019">
      <w:numFmt w:val="bullet"/>
      <w:lvlText w:val="•"/>
      <w:lvlJc w:val="left"/>
      <w:pPr>
        <w:ind w:left="2715" w:hanging="555"/>
      </w:pPr>
      <w:rPr>
        <w:rFonts w:ascii="Arial" w:eastAsia="Times New Roman" w:hAnsi="Arial" w:hint="default"/>
      </w:rPr>
    </w:lvl>
    <w:lvl w:ilvl="2" w:tplc="1409001B">
      <w:start w:val="1"/>
      <w:numFmt w:val="bullet"/>
      <w:lvlText w:val=""/>
      <w:lvlJc w:val="left"/>
      <w:pPr>
        <w:tabs>
          <w:tab w:val="num" w:pos="3240"/>
        </w:tabs>
        <w:ind w:left="3240" w:hanging="360"/>
      </w:pPr>
      <w:rPr>
        <w:rFonts w:ascii="Symbol" w:hAnsi="Symbol" w:hint="default"/>
      </w:rPr>
    </w:lvl>
    <w:lvl w:ilvl="3" w:tplc="1409000F" w:tentative="1">
      <w:start w:val="1"/>
      <w:numFmt w:val="bullet"/>
      <w:lvlText w:val=""/>
      <w:lvlJc w:val="left"/>
      <w:pPr>
        <w:tabs>
          <w:tab w:val="num" w:pos="3960"/>
        </w:tabs>
        <w:ind w:left="3960" w:hanging="360"/>
      </w:pPr>
      <w:rPr>
        <w:rFonts w:ascii="Symbol" w:hAnsi="Symbol" w:hint="default"/>
      </w:rPr>
    </w:lvl>
    <w:lvl w:ilvl="4" w:tplc="14090019" w:tentative="1">
      <w:start w:val="1"/>
      <w:numFmt w:val="bullet"/>
      <w:lvlText w:val="o"/>
      <w:lvlJc w:val="left"/>
      <w:pPr>
        <w:tabs>
          <w:tab w:val="num" w:pos="4680"/>
        </w:tabs>
        <w:ind w:left="4680" w:hanging="360"/>
      </w:pPr>
      <w:rPr>
        <w:rFonts w:ascii="Courier New" w:hAnsi="Courier New" w:hint="default"/>
      </w:rPr>
    </w:lvl>
    <w:lvl w:ilvl="5" w:tplc="1409001B">
      <w:start w:val="1"/>
      <w:numFmt w:val="bullet"/>
      <w:lvlText w:val=""/>
      <w:lvlJc w:val="left"/>
      <w:pPr>
        <w:tabs>
          <w:tab w:val="num" w:pos="5400"/>
        </w:tabs>
        <w:ind w:left="5400" w:hanging="360"/>
      </w:pPr>
      <w:rPr>
        <w:rFonts w:ascii="Wingdings" w:hAnsi="Wingdings" w:hint="default"/>
      </w:rPr>
    </w:lvl>
    <w:lvl w:ilvl="6" w:tplc="1409000F" w:tentative="1">
      <w:start w:val="1"/>
      <w:numFmt w:val="bullet"/>
      <w:lvlText w:val=""/>
      <w:lvlJc w:val="left"/>
      <w:pPr>
        <w:tabs>
          <w:tab w:val="num" w:pos="6120"/>
        </w:tabs>
        <w:ind w:left="6120" w:hanging="360"/>
      </w:pPr>
      <w:rPr>
        <w:rFonts w:ascii="Symbol" w:hAnsi="Symbol" w:hint="default"/>
      </w:rPr>
    </w:lvl>
    <w:lvl w:ilvl="7" w:tplc="14090019" w:tentative="1">
      <w:start w:val="1"/>
      <w:numFmt w:val="bullet"/>
      <w:lvlText w:val="o"/>
      <w:lvlJc w:val="left"/>
      <w:pPr>
        <w:tabs>
          <w:tab w:val="num" w:pos="6840"/>
        </w:tabs>
        <w:ind w:left="6840" w:hanging="360"/>
      </w:pPr>
      <w:rPr>
        <w:rFonts w:ascii="Courier New" w:hAnsi="Courier New" w:hint="default"/>
      </w:rPr>
    </w:lvl>
    <w:lvl w:ilvl="8" w:tplc="1409001B"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F6146A7"/>
    <w:multiLevelType w:val="hybridMultilevel"/>
    <w:tmpl w:val="91CCAFF8"/>
    <w:lvl w:ilvl="0" w:tplc="BE380CB4">
      <w:start w:val="1"/>
      <w:numFmt w:val="bullet"/>
      <w:lvlText w:val=""/>
      <w:lvlJc w:val="left"/>
      <w:pPr>
        <w:ind w:left="360" w:hanging="360"/>
      </w:pPr>
      <w:rPr>
        <w:rFonts w:ascii="Symbol" w:hAnsi="Symbol" w:hint="default"/>
        <w:color w:val="auto"/>
        <w:sz w:val="20"/>
        <w:szCs w:val="2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FD40A31"/>
    <w:multiLevelType w:val="multilevel"/>
    <w:tmpl w:val="05E43516"/>
    <w:lvl w:ilvl="0">
      <w:start w:val="1"/>
      <w:numFmt w:val="bullet"/>
      <w:pStyle w:val="Bullet"/>
      <w:lvlText w:val=""/>
      <w:lvlJc w:val="left"/>
      <w:pPr>
        <w:ind w:left="927" w:hanging="247"/>
      </w:pPr>
      <w:rPr>
        <w:rFonts w:ascii="Symbol" w:hAnsi="Symbol" w:hint="default"/>
        <w:sz w:val="20"/>
      </w:rPr>
    </w:lvl>
    <w:lvl w:ilvl="1">
      <w:start w:val="1"/>
      <w:numFmt w:val="bullet"/>
      <w:pStyle w:val="Bulletlevel2"/>
      <w:lvlText w:val="○"/>
      <w:lvlJc w:val="left"/>
      <w:pPr>
        <w:ind w:left="1281" w:hanging="243"/>
      </w:pPr>
      <w:rPr>
        <w:rFonts w:ascii="Courier New" w:hAnsi="Courier New" w:hint="default"/>
        <w:b/>
        <w:i w:val="0"/>
        <w:sz w:val="18"/>
      </w:rPr>
    </w:lvl>
    <w:lvl w:ilvl="2">
      <w:start w:val="1"/>
      <w:numFmt w:val="bullet"/>
      <w:pStyle w:val="Bulletlevel3"/>
      <w:lvlText w:val="-"/>
      <w:lvlJc w:val="left"/>
      <w:pPr>
        <w:ind w:left="1639" w:hanging="244"/>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8" w15:restartNumberingAfterBreak="0">
    <w:nsid w:val="6B893E7C"/>
    <w:multiLevelType w:val="hybridMultilevel"/>
    <w:tmpl w:val="B578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157DB2"/>
    <w:multiLevelType w:val="hybridMultilevel"/>
    <w:tmpl w:val="D4A2D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FC4395"/>
    <w:multiLevelType w:val="multilevel"/>
    <w:tmpl w:val="1F508924"/>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588"/>
        </w:tabs>
        <w:ind w:left="1588" w:hanging="794"/>
      </w:pPr>
      <w:rPr>
        <w:rFonts w:hint="default"/>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D126E76"/>
    <w:multiLevelType w:val="hybridMultilevel"/>
    <w:tmpl w:val="F49A40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D4E7001"/>
    <w:multiLevelType w:val="multilevel"/>
    <w:tmpl w:val="B588CB9C"/>
    <w:lvl w:ilvl="0">
      <w:start w:val="1"/>
      <w:numFmt w:val="bullet"/>
      <w:pStyle w:val="DFSI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5E7F96"/>
    <w:multiLevelType w:val="hybridMultilevel"/>
    <w:tmpl w:val="239EB6F8"/>
    <w:lvl w:ilvl="0" w:tplc="C12687BE">
      <w:start w:val="1"/>
      <w:numFmt w:val="bullet"/>
      <w:pStyle w:val="Bullet2"/>
      <w:lvlText w:val="o"/>
      <w:lvlJc w:val="left"/>
      <w:pPr>
        <w:tabs>
          <w:tab w:val="num" w:pos="1080"/>
        </w:tabs>
        <w:ind w:left="1080" w:hanging="360"/>
      </w:pPr>
      <w:rPr>
        <w:rFonts w:ascii="Courier New" w:hAnsi="Courier New" w:cs="Courier New"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3"/>
  </w:num>
  <w:num w:numId="4">
    <w:abstractNumId w:val="12"/>
  </w:num>
  <w:num w:numId="5">
    <w:abstractNumId w:val="10"/>
  </w:num>
  <w:num w:numId="6">
    <w:abstractNumId w:val="7"/>
  </w:num>
  <w:num w:numId="7">
    <w:abstractNumId w:val="6"/>
  </w:num>
  <w:num w:numId="8">
    <w:abstractNumId w:val="5"/>
  </w:num>
  <w:num w:numId="9">
    <w:abstractNumId w:val="0"/>
  </w:num>
  <w:num w:numId="10">
    <w:abstractNumId w:val="2"/>
  </w:num>
  <w:num w:numId="11">
    <w:abstractNumId w:val="1"/>
  </w:num>
  <w:num w:numId="12">
    <w:abstractNumId w:val="9"/>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sbQ0MjK2MDU2MDFR0lEKTi0uzszPAykwMqgFADR8Hw4tAAAA"/>
  </w:docVars>
  <w:rsids>
    <w:rsidRoot w:val="00E318AF"/>
    <w:rsid w:val="000067D1"/>
    <w:rsid w:val="00011246"/>
    <w:rsid w:val="00016202"/>
    <w:rsid w:val="000204A6"/>
    <w:rsid w:val="00030CC4"/>
    <w:rsid w:val="00033C87"/>
    <w:rsid w:val="000378F6"/>
    <w:rsid w:val="00040EAD"/>
    <w:rsid w:val="000663B9"/>
    <w:rsid w:val="00066978"/>
    <w:rsid w:val="0007118A"/>
    <w:rsid w:val="00072EE6"/>
    <w:rsid w:val="0007586C"/>
    <w:rsid w:val="00075B73"/>
    <w:rsid w:val="00075E01"/>
    <w:rsid w:val="000831A5"/>
    <w:rsid w:val="00084CDF"/>
    <w:rsid w:val="00087D24"/>
    <w:rsid w:val="000949C0"/>
    <w:rsid w:val="00094E66"/>
    <w:rsid w:val="00097C7A"/>
    <w:rsid w:val="000B0315"/>
    <w:rsid w:val="000C060D"/>
    <w:rsid w:val="000D0DFE"/>
    <w:rsid w:val="000D444C"/>
    <w:rsid w:val="000D7987"/>
    <w:rsid w:val="000E438E"/>
    <w:rsid w:val="001007D3"/>
    <w:rsid w:val="001050B4"/>
    <w:rsid w:val="00107A08"/>
    <w:rsid w:val="00114C41"/>
    <w:rsid w:val="001162AC"/>
    <w:rsid w:val="00117822"/>
    <w:rsid w:val="00127F49"/>
    <w:rsid w:val="00130BAA"/>
    <w:rsid w:val="001338E1"/>
    <w:rsid w:val="00140BF7"/>
    <w:rsid w:val="001437D8"/>
    <w:rsid w:val="00145FE1"/>
    <w:rsid w:val="00152959"/>
    <w:rsid w:val="001554BB"/>
    <w:rsid w:val="00160D16"/>
    <w:rsid w:val="00166B49"/>
    <w:rsid w:val="001765FA"/>
    <w:rsid w:val="00184ABD"/>
    <w:rsid w:val="001865D2"/>
    <w:rsid w:val="00186952"/>
    <w:rsid w:val="00195930"/>
    <w:rsid w:val="001A1BCC"/>
    <w:rsid w:val="001A5F30"/>
    <w:rsid w:val="001A74FD"/>
    <w:rsid w:val="001B28AE"/>
    <w:rsid w:val="001B2DFE"/>
    <w:rsid w:val="001C6CD9"/>
    <w:rsid w:val="001C7087"/>
    <w:rsid w:val="001D626E"/>
    <w:rsid w:val="001E2CC1"/>
    <w:rsid w:val="001E2DA1"/>
    <w:rsid w:val="001E31B9"/>
    <w:rsid w:val="001E61D7"/>
    <w:rsid w:val="001F018D"/>
    <w:rsid w:val="001F5960"/>
    <w:rsid w:val="00202D7F"/>
    <w:rsid w:val="00207458"/>
    <w:rsid w:val="0021467C"/>
    <w:rsid w:val="00216DE0"/>
    <w:rsid w:val="00217F68"/>
    <w:rsid w:val="0022049A"/>
    <w:rsid w:val="002232AE"/>
    <w:rsid w:val="0023226A"/>
    <w:rsid w:val="002326D8"/>
    <w:rsid w:val="00232F69"/>
    <w:rsid w:val="002348ED"/>
    <w:rsid w:val="00235AAA"/>
    <w:rsid w:val="00235C65"/>
    <w:rsid w:val="00250F02"/>
    <w:rsid w:val="002517BB"/>
    <w:rsid w:val="00254246"/>
    <w:rsid w:val="00255364"/>
    <w:rsid w:val="002667F2"/>
    <w:rsid w:val="00274F07"/>
    <w:rsid w:val="0027713F"/>
    <w:rsid w:val="002817B2"/>
    <w:rsid w:val="00284C71"/>
    <w:rsid w:val="00291F1A"/>
    <w:rsid w:val="002A3085"/>
    <w:rsid w:val="002B602A"/>
    <w:rsid w:val="002B6BE5"/>
    <w:rsid w:val="002C3704"/>
    <w:rsid w:val="002D4EB2"/>
    <w:rsid w:val="002D77D7"/>
    <w:rsid w:val="002E1A87"/>
    <w:rsid w:val="002E371B"/>
    <w:rsid w:val="002F6DB3"/>
    <w:rsid w:val="002F78A7"/>
    <w:rsid w:val="00303909"/>
    <w:rsid w:val="00311073"/>
    <w:rsid w:val="00313576"/>
    <w:rsid w:val="00321820"/>
    <w:rsid w:val="00327741"/>
    <w:rsid w:val="00327932"/>
    <w:rsid w:val="00327A8F"/>
    <w:rsid w:val="003353E4"/>
    <w:rsid w:val="00340D10"/>
    <w:rsid w:val="003447BC"/>
    <w:rsid w:val="00347D53"/>
    <w:rsid w:val="00357962"/>
    <w:rsid w:val="00364D93"/>
    <w:rsid w:val="00367DD2"/>
    <w:rsid w:val="00371099"/>
    <w:rsid w:val="00373F95"/>
    <w:rsid w:val="00381B66"/>
    <w:rsid w:val="00384273"/>
    <w:rsid w:val="00393D57"/>
    <w:rsid w:val="00394481"/>
    <w:rsid w:val="003A7538"/>
    <w:rsid w:val="003B1295"/>
    <w:rsid w:val="003B5305"/>
    <w:rsid w:val="003D1E91"/>
    <w:rsid w:val="003D5435"/>
    <w:rsid w:val="003E292E"/>
    <w:rsid w:val="003E3408"/>
    <w:rsid w:val="003F38A2"/>
    <w:rsid w:val="003F4468"/>
    <w:rsid w:val="0040331C"/>
    <w:rsid w:val="004036AD"/>
    <w:rsid w:val="00405FFA"/>
    <w:rsid w:val="004116B7"/>
    <w:rsid w:val="00411CD9"/>
    <w:rsid w:val="00413E54"/>
    <w:rsid w:val="00431119"/>
    <w:rsid w:val="00431D81"/>
    <w:rsid w:val="00437022"/>
    <w:rsid w:val="00437DC0"/>
    <w:rsid w:val="00441B48"/>
    <w:rsid w:val="004430C1"/>
    <w:rsid w:val="004447DA"/>
    <w:rsid w:val="00466DFA"/>
    <w:rsid w:val="00484F36"/>
    <w:rsid w:val="00490E5F"/>
    <w:rsid w:val="004A085F"/>
    <w:rsid w:val="004A4C1A"/>
    <w:rsid w:val="004B122D"/>
    <w:rsid w:val="004B5BED"/>
    <w:rsid w:val="004B61F6"/>
    <w:rsid w:val="004B7006"/>
    <w:rsid w:val="004C61ED"/>
    <w:rsid w:val="004C67C7"/>
    <w:rsid w:val="004D3844"/>
    <w:rsid w:val="004F5557"/>
    <w:rsid w:val="004F730C"/>
    <w:rsid w:val="00504128"/>
    <w:rsid w:val="00506EC0"/>
    <w:rsid w:val="00514678"/>
    <w:rsid w:val="005232AB"/>
    <w:rsid w:val="00533CA0"/>
    <w:rsid w:val="00544E2C"/>
    <w:rsid w:val="005509DF"/>
    <w:rsid w:val="00567BB0"/>
    <w:rsid w:val="005807E7"/>
    <w:rsid w:val="0058138F"/>
    <w:rsid w:val="0058208C"/>
    <w:rsid w:val="00582F07"/>
    <w:rsid w:val="005836B2"/>
    <w:rsid w:val="00591306"/>
    <w:rsid w:val="00593802"/>
    <w:rsid w:val="005A1438"/>
    <w:rsid w:val="005B2896"/>
    <w:rsid w:val="005B2EC9"/>
    <w:rsid w:val="005B5F3D"/>
    <w:rsid w:val="005B699E"/>
    <w:rsid w:val="005C16BF"/>
    <w:rsid w:val="005C7B1F"/>
    <w:rsid w:val="005C7F0F"/>
    <w:rsid w:val="005D1A80"/>
    <w:rsid w:val="005F2DF0"/>
    <w:rsid w:val="005F37D1"/>
    <w:rsid w:val="005F6B09"/>
    <w:rsid w:val="0061637A"/>
    <w:rsid w:val="006225E8"/>
    <w:rsid w:val="00625F82"/>
    <w:rsid w:val="0063215C"/>
    <w:rsid w:val="00634EA8"/>
    <w:rsid w:val="00635111"/>
    <w:rsid w:val="006442DF"/>
    <w:rsid w:val="006520FA"/>
    <w:rsid w:val="00656943"/>
    <w:rsid w:val="006602E5"/>
    <w:rsid w:val="0066200C"/>
    <w:rsid w:val="00662F2B"/>
    <w:rsid w:val="0067084F"/>
    <w:rsid w:val="0067387A"/>
    <w:rsid w:val="006877C8"/>
    <w:rsid w:val="00687EFA"/>
    <w:rsid w:val="00695C68"/>
    <w:rsid w:val="0069777E"/>
    <w:rsid w:val="006A22AA"/>
    <w:rsid w:val="006B1DDB"/>
    <w:rsid w:val="006C04DA"/>
    <w:rsid w:val="006C2643"/>
    <w:rsid w:val="006C2B18"/>
    <w:rsid w:val="006C2BD6"/>
    <w:rsid w:val="006C5219"/>
    <w:rsid w:val="006C5DF8"/>
    <w:rsid w:val="006C738D"/>
    <w:rsid w:val="006D12A3"/>
    <w:rsid w:val="006D1357"/>
    <w:rsid w:val="006D4CAB"/>
    <w:rsid w:val="006E1360"/>
    <w:rsid w:val="006E3AD4"/>
    <w:rsid w:val="006F5975"/>
    <w:rsid w:val="006F7AA4"/>
    <w:rsid w:val="00706B82"/>
    <w:rsid w:val="00721DDC"/>
    <w:rsid w:val="007338C0"/>
    <w:rsid w:val="00733F43"/>
    <w:rsid w:val="00751502"/>
    <w:rsid w:val="00760EB9"/>
    <w:rsid w:val="00762850"/>
    <w:rsid w:val="0076644D"/>
    <w:rsid w:val="007705BC"/>
    <w:rsid w:val="0077496A"/>
    <w:rsid w:val="00776AF0"/>
    <w:rsid w:val="0078046E"/>
    <w:rsid w:val="00782102"/>
    <w:rsid w:val="007835EE"/>
    <w:rsid w:val="00790F52"/>
    <w:rsid w:val="0079239D"/>
    <w:rsid w:val="007958D1"/>
    <w:rsid w:val="007A62B5"/>
    <w:rsid w:val="007E5485"/>
    <w:rsid w:val="007F261E"/>
    <w:rsid w:val="007F66CD"/>
    <w:rsid w:val="00800855"/>
    <w:rsid w:val="00800C42"/>
    <w:rsid w:val="00800D16"/>
    <w:rsid w:val="0080130D"/>
    <w:rsid w:val="00807805"/>
    <w:rsid w:val="00815F39"/>
    <w:rsid w:val="008166AA"/>
    <w:rsid w:val="00821465"/>
    <w:rsid w:val="00830906"/>
    <w:rsid w:val="00831B99"/>
    <w:rsid w:val="00832BE0"/>
    <w:rsid w:val="00835A69"/>
    <w:rsid w:val="00836F74"/>
    <w:rsid w:val="0084695C"/>
    <w:rsid w:val="008473CB"/>
    <w:rsid w:val="00853457"/>
    <w:rsid w:val="00853ED2"/>
    <w:rsid w:val="008636E0"/>
    <w:rsid w:val="008660FC"/>
    <w:rsid w:val="008850C6"/>
    <w:rsid w:val="00893626"/>
    <w:rsid w:val="0089748D"/>
    <w:rsid w:val="008A6C4D"/>
    <w:rsid w:val="008B4C67"/>
    <w:rsid w:val="008C0366"/>
    <w:rsid w:val="008C0A93"/>
    <w:rsid w:val="008C22B8"/>
    <w:rsid w:val="008C413B"/>
    <w:rsid w:val="008E3101"/>
    <w:rsid w:val="008E4E32"/>
    <w:rsid w:val="008E6E00"/>
    <w:rsid w:val="008F3C24"/>
    <w:rsid w:val="008F52E8"/>
    <w:rsid w:val="008F6878"/>
    <w:rsid w:val="009011DD"/>
    <w:rsid w:val="009139CC"/>
    <w:rsid w:val="00926193"/>
    <w:rsid w:val="00930D89"/>
    <w:rsid w:val="00936C7D"/>
    <w:rsid w:val="00940A22"/>
    <w:rsid w:val="009411D6"/>
    <w:rsid w:val="009412FE"/>
    <w:rsid w:val="0094701D"/>
    <w:rsid w:val="00964EAD"/>
    <w:rsid w:val="0097591E"/>
    <w:rsid w:val="00975A2D"/>
    <w:rsid w:val="009770A9"/>
    <w:rsid w:val="00977C08"/>
    <w:rsid w:val="0098626F"/>
    <w:rsid w:val="00990877"/>
    <w:rsid w:val="009A24CA"/>
    <w:rsid w:val="009B1134"/>
    <w:rsid w:val="009B4C84"/>
    <w:rsid w:val="009E29C9"/>
    <w:rsid w:val="009E508F"/>
    <w:rsid w:val="00A069BA"/>
    <w:rsid w:val="00A2456C"/>
    <w:rsid w:val="00A33ACE"/>
    <w:rsid w:val="00A35616"/>
    <w:rsid w:val="00A35FCB"/>
    <w:rsid w:val="00A52BE8"/>
    <w:rsid w:val="00A55F65"/>
    <w:rsid w:val="00A6165E"/>
    <w:rsid w:val="00A667D9"/>
    <w:rsid w:val="00A70757"/>
    <w:rsid w:val="00A7679E"/>
    <w:rsid w:val="00A80BBD"/>
    <w:rsid w:val="00A84F6A"/>
    <w:rsid w:val="00A917CF"/>
    <w:rsid w:val="00AC1A37"/>
    <w:rsid w:val="00AD332D"/>
    <w:rsid w:val="00AE1785"/>
    <w:rsid w:val="00AE4E1F"/>
    <w:rsid w:val="00AE596A"/>
    <w:rsid w:val="00B01A5D"/>
    <w:rsid w:val="00B01DFE"/>
    <w:rsid w:val="00B058D6"/>
    <w:rsid w:val="00B11C88"/>
    <w:rsid w:val="00B22615"/>
    <w:rsid w:val="00B26D06"/>
    <w:rsid w:val="00B3110A"/>
    <w:rsid w:val="00B34027"/>
    <w:rsid w:val="00B35CB9"/>
    <w:rsid w:val="00B40513"/>
    <w:rsid w:val="00B51FB1"/>
    <w:rsid w:val="00B55A5F"/>
    <w:rsid w:val="00B71319"/>
    <w:rsid w:val="00B71F4A"/>
    <w:rsid w:val="00B7733A"/>
    <w:rsid w:val="00B90BC5"/>
    <w:rsid w:val="00B90EFE"/>
    <w:rsid w:val="00B92008"/>
    <w:rsid w:val="00B96671"/>
    <w:rsid w:val="00BA6F1B"/>
    <w:rsid w:val="00BB0FC3"/>
    <w:rsid w:val="00BB183A"/>
    <w:rsid w:val="00BB3041"/>
    <w:rsid w:val="00BB66AB"/>
    <w:rsid w:val="00BC11A9"/>
    <w:rsid w:val="00BC3D40"/>
    <w:rsid w:val="00BC3D8D"/>
    <w:rsid w:val="00BC53FA"/>
    <w:rsid w:val="00BC5A15"/>
    <w:rsid w:val="00BD0B54"/>
    <w:rsid w:val="00BD559B"/>
    <w:rsid w:val="00BE1992"/>
    <w:rsid w:val="00BE7C37"/>
    <w:rsid w:val="00BF17B3"/>
    <w:rsid w:val="00BF4620"/>
    <w:rsid w:val="00BF479C"/>
    <w:rsid w:val="00BF5240"/>
    <w:rsid w:val="00BF6C18"/>
    <w:rsid w:val="00C03F5F"/>
    <w:rsid w:val="00C2277D"/>
    <w:rsid w:val="00C606D6"/>
    <w:rsid w:val="00C60D23"/>
    <w:rsid w:val="00C641DC"/>
    <w:rsid w:val="00C703E9"/>
    <w:rsid w:val="00C773D3"/>
    <w:rsid w:val="00C8215C"/>
    <w:rsid w:val="00C826E6"/>
    <w:rsid w:val="00C91629"/>
    <w:rsid w:val="00C91EC0"/>
    <w:rsid w:val="00C93519"/>
    <w:rsid w:val="00C95C94"/>
    <w:rsid w:val="00CA54B3"/>
    <w:rsid w:val="00CA6936"/>
    <w:rsid w:val="00CA7C0E"/>
    <w:rsid w:val="00CB2968"/>
    <w:rsid w:val="00CB5384"/>
    <w:rsid w:val="00CC6EA3"/>
    <w:rsid w:val="00CD11D8"/>
    <w:rsid w:val="00CD33F1"/>
    <w:rsid w:val="00CE2703"/>
    <w:rsid w:val="00CE358D"/>
    <w:rsid w:val="00CF7570"/>
    <w:rsid w:val="00D00B3D"/>
    <w:rsid w:val="00D0146F"/>
    <w:rsid w:val="00D024C6"/>
    <w:rsid w:val="00D0324C"/>
    <w:rsid w:val="00D04608"/>
    <w:rsid w:val="00D05700"/>
    <w:rsid w:val="00D113A7"/>
    <w:rsid w:val="00D119FF"/>
    <w:rsid w:val="00D16D14"/>
    <w:rsid w:val="00D175D2"/>
    <w:rsid w:val="00D35C34"/>
    <w:rsid w:val="00D44EEF"/>
    <w:rsid w:val="00D55429"/>
    <w:rsid w:val="00D61E2C"/>
    <w:rsid w:val="00D635F1"/>
    <w:rsid w:val="00D65B05"/>
    <w:rsid w:val="00D733ED"/>
    <w:rsid w:val="00D74848"/>
    <w:rsid w:val="00D756BB"/>
    <w:rsid w:val="00D84AC0"/>
    <w:rsid w:val="00D85828"/>
    <w:rsid w:val="00D87FE7"/>
    <w:rsid w:val="00DA0EDD"/>
    <w:rsid w:val="00DA746A"/>
    <w:rsid w:val="00DA7B02"/>
    <w:rsid w:val="00DB0018"/>
    <w:rsid w:val="00DB0CE5"/>
    <w:rsid w:val="00DC242B"/>
    <w:rsid w:val="00DC7724"/>
    <w:rsid w:val="00DD00B3"/>
    <w:rsid w:val="00DD4063"/>
    <w:rsid w:val="00DD58F1"/>
    <w:rsid w:val="00DD68C6"/>
    <w:rsid w:val="00DE7C33"/>
    <w:rsid w:val="00DF265B"/>
    <w:rsid w:val="00E0595C"/>
    <w:rsid w:val="00E1317F"/>
    <w:rsid w:val="00E2068C"/>
    <w:rsid w:val="00E22446"/>
    <w:rsid w:val="00E30644"/>
    <w:rsid w:val="00E31061"/>
    <w:rsid w:val="00E31121"/>
    <w:rsid w:val="00E318AF"/>
    <w:rsid w:val="00E32A5B"/>
    <w:rsid w:val="00E33854"/>
    <w:rsid w:val="00E35CC2"/>
    <w:rsid w:val="00E36690"/>
    <w:rsid w:val="00E42478"/>
    <w:rsid w:val="00E4306C"/>
    <w:rsid w:val="00E45819"/>
    <w:rsid w:val="00E633B0"/>
    <w:rsid w:val="00E66C9E"/>
    <w:rsid w:val="00E723ED"/>
    <w:rsid w:val="00E72800"/>
    <w:rsid w:val="00E72C83"/>
    <w:rsid w:val="00E7673B"/>
    <w:rsid w:val="00E860E4"/>
    <w:rsid w:val="00E91D3D"/>
    <w:rsid w:val="00E95D9D"/>
    <w:rsid w:val="00EA53B3"/>
    <w:rsid w:val="00EA7D90"/>
    <w:rsid w:val="00EB03AA"/>
    <w:rsid w:val="00EC1475"/>
    <w:rsid w:val="00EC5C82"/>
    <w:rsid w:val="00EC7D6E"/>
    <w:rsid w:val="00ED1760"/>
    <w:rsid w:val="00EE0EF0"/>
    <w:rsid w:val="00EE307B"/>
    <w:rsid w:val="00EE38B7"/>
    <w:rsid w:val="00EF0751"/>
    <w:rsid w:val="00EF22C1"/>
    <w:rsid w:val="00EF480D"/>
    <w:rsid w:val="00F000E3"/>
    <w:rsid w:val="00F03079"/>
    <w:rsid w:val="00F14B87"/>
    <w:rsid w:val="00F1602B"/>
    <w:rsid w:val="00F16768"/>
    <w:rsid w:val="00F25C13"/>
    <w:rsid w:val="00F3665C"/>
    <w:rsid w:val="00F37C73"/>
    <w:rsid w:val="00F4212B"/>
    <w:rsid w:val="00F43CFA"/>
    <w:rsid w:val="00F44981"/>
    <w:rsid w:val="00F44EBA"/>
    <w:rsid w:val="00F45FF7"/>
    <w:rsid w:val="00F46FB0"/>
    <w:rsid w:val="00F52DCE"/>
    <w:rsid w:val="00F601D2"/>
    <w:rsid w:val="00F6072A"/>
    <w:rsid w:val="00F67205"/>
    <w:rsid w:val="00F674A8"/>
    <w:rsid w:val="00F72F17"/>
    <w:rsid w:val="00F74332"/>
    <w:rsid w:val="00F75174"/>
    <w:rsid w:val="00F77798"/>
    <w:rsid w:val="00F81AA7"/>
    <w:rsid w:val="00F87CD6"/>
    <w:rsid w:val="00F91B70"/>
    <w:rsid w:val="00FA3B67"/>
    <w:rsid w:val="00FA55C7"/>
    <w:rsid w:val="00FA6CE6"/>
    <w:rsid w:val="00FB47B9"/>
    <w:rsid w:val="00FC0BC0"/>
    <w:rsid w:val="00FD0C60"/>
    <w:rsid w:val="00FD1CDB"/>
    <w:rsid w:val="00FD307D"/>
    <w:rsid w:val="00FD3E12"/>
    <w:rsid w:val="00FD5BCB"/>
    <w:rsid w:val="00FD7E04"/>
    <w:rsid w:val="00FE1966"/>
    <w:rsid w:val="00FE242B"/>
    <w:rsid w:val="00FE40EA"/>
    <w:rsid w:val="00FF1A8D"/>
    <w:rsid w:val="00FF1B12"/>
    <w:rsid w:val="00FF20E6"/>
    <w:rsid w:val="271BFD5E"/>
    <w:rsid w:val="689AFE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D0C221"/>
  <w15:docId w15:val="{258B5EC8-6692-4615-B0D6-CB1A504C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53ED2"/>
    <w:rPr>
      <w:sz w:val="24"/>
      <w:szCs w:val="24"/>
    </w:rPr>
  </w:style>
  <w:style w:type="paragraph" w:styleId="Heading1">
    <w:name w:val="heading 1"/>
    <w:basedOn w:val="OFSHeading1"/>
    <w:next w:val="DFSIBodyText"/>
    <w:link w:val="Heading1Char"/>
    <w:qFormat/>
    <w:rsid w:val="006D12A3"/>
    <w:pPr>
      <w:numPr>
        <w:numId w:val="5"/>
      </w:numPr>
    </w:pPr>
  </w:style>
  <w:style w:type="paragraph" w:styleId="Heading2">
    <w:name w:val="heading 2"/>
    <w:basedOn w:val="OFSHeading2"/>
    <w:next w:val="DFSIBodyText"/>
    <w:link w:val="Heading2Char"/>
    <w:qFormat/>
    <w:rsid w:val="006D12A3"/>
    <w:pPr>
      <w:numPr>
        <w:ilvl w:val="1"/>
        <w:numId w:val="5"/>
      </w:numPr>
    </w:pPr>
  </w:style>
  <w:style w:type="paragraph" w:styleId="Heading3">
    <w:name w:val="heading 3"/>
    <w:basedOn w:val="OFSHeading3"/>
    <w:next w:val="DFSIBodyText"/>
    <w:link w:val="Heading3Char"/>
    <w:qFormat/>
    <w:rsid w:val="006D12A3"/>
    <w:pPr>
      <w:numPr>
        <w:ilvl w:val="2"/>
        <w:numId w:val="5"/>
      </w:numPr>
    </w:pPr>
  </w:style>
  <w:style w:type="paragraph" w:styleId="Heading4">
    <w:name w:val="heading 4"/>
    <w:basedOn w:val="Heading3"/>
    <w:next w:val="DFSIBodyText"/>
    <w:qFormat/>
    <w:rsid w:val="0098626F"/>
    <w:pPr>
      <w:numPr>
        <w:ilvl w:val="3"/>
      </w:numPr>
      <w:outlineLvl w:val="3"/>
    </w:pPr>
  </w:style>
  <w:style w:type="paragraph" w:styleId="Heading5">
    <w:name w:val="heading 5"/>
    <w:basedOn w:val="Normal"/>
    <w:next w:val="Normal"/>
    <w:semiHidden/>
    <w:rsid w:val="00751502"/>
    <w:pPr>
      <w:keepNext/>
      <w:numPr>
        <w:ilvl w:val="4"/>
        <w:numId w:val="5"/>
      </w:numPr>
      <w:spacing w:before="240" w:after="60"/>
      <w:outlineLvl w:val="4"/>
    </w:pPr>
    <w:rPr>
      <w:b/>
      <w:bCs/>
      <w:i/>
      <w:iCs/>
      <w:szCs w:val="26"/>
    </w:rPr>
  </w:style>
  <w:style w:type="paragraph" w:styleId="Heading6">
    <w:name w:val="heading 6"/>
    <w:basedOn w:val="Normal"/>
    <w:next w:val="Normal"/>
    <w:semiHidden/>
    <w:rsid w:val="00751502"/>
    <w:pPr>
      <w:keepNext/>
      <w:numPr>
        <w:ilvl w:val="5"/>
        <w:numId w:val="5"/>
      </w:numPr>
      <w:spacing w:before="240" w:after="60"/>
      <w:outlineLvl w:val="5"/>
    </w:pPr>
    <w:rPr>
      <w:bCs/>
      <w:szCs w:val="22"/>
    </w:rPr>
  </w:style>
  <w:style w:type="paragraph" w:styleId="Heading7">
    <w:name w:val="heading 7"/>
    <w:basedOn w:val="Normal"/>
    <w:next w:val="Normal"/>
    <w:semiHidden/>
    <w:qFormat/>
    <w:rsid w:val="00751502"/>
    <w:pPr>
      <w:keepNext/>
      <w:numPr>
        <w:ilvl w:val="6"/>
        <w:numId w:val="5"/>
      </w:numPr>
      <w:spacing w:before="240" w:after="60"/>
      <w:outlineLvl w:val="6"/>
    </w:pPr>
    <w:rPr>
      <w:i/>
    </w:rPr>
  </w:style>
  <w:style w:type="paragraph" w:styleId="Heading8">
    <w:name w:val="heading 8"/>
    <w:basedOn w:val="Normal"/>
    <w:next w:val="Normal"/>
    <w:semiHidden/>
    <w:qFormat/>
    <w:rsid w:val="00751502"/>
    <w:pPr>
      <w:keepNext/>
      <w:numPr>
        <w:ilvl w:val="7"/>
        <w:numId w:val="5"/>
      </w:numPr>
      <w:spacing w:before="240" w:after="60"/>
      <w:outlineLvl w:val="7"/>
    </w:pPr>
    <w:rPr>
      <w:iCs/>
    </w:rPr>
  </w:style>
  <w:style w:type="paragraph" w:styleId="Heading9">
    <w:name w:val="heading 9"/>
    <w:basedOn w:val="Heading3"/>
    <w:next w:val="Normal"/>
    <w:semiHidden/>
    <w:qFormat/>
    <w:rsid w:val="00751502"/>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4273"/>
    <w:pPr>
      <w:tabs>
        <w:tab w:val="center" w:pos="4320"/>
        <w:tab w:val="right" w:pos="8460"/>
      </w:tabs>
    </w:pPr>
    <w:rPr>
      <w:sz w:val="16"/>
      <w:szCs w:val="16"/>
    </w:rPr>
  </w:style>
  <w:style w:type="paragraph" w:styleId="Footer">
    <w:name w:val="footer"/>
    <w:basedOn w:val="Normal"/>
    <w:link w:val="FooterChar"/>
    <w:uiPriority w:val="99"/>
    <w:rsid w:val="00384273"/>
    <w:pPr>
      <w:tabs>
        <w:tab w:val="right" w:pos="9000"/>
      </w:tabs>
    </w:pPr>
    <w:rPr>
      <w:sz w:val="16"/>
    </w:rPr>
  </w:style>
  <w:style w:type="paragraph" w:customStyle="1" w:styleId="Noparagraphstyle">
    <w:name w:val="[No paragraph style]"/>
    <w:semiHidden/>
    <w:rsid w:val="00FF1B12"/>
    <w:pPr>
      <w:widowControl w:val="0"/>
      <w:autoSpaceDE w:val="0"/>
      <w:autoSpaceDN w:val="0"/>
      <w:adjustRightInd w:val="0"/>
      <w:spacing w:line="288" w:lineRule="auto"/>
      <w:textAlignment w:val="center"/>
    </w:pPr>
    <w:rPr>
      <w:rFonts w:ascii="Times" w:hAnsi="Times"/>
      <w:color w:val="000000"/>
      <w:sz w:val="24"/>
      <w:lang w:val="en-US" w:eastAsia="en-US"/>
    </w:rPr>
  </w:style>
  <w:style w:type="character" w:styleId="PageNumber">
    <w:name w:val="page number"/>
    <w:semiHidden/>
    <w:rsid w:val="00B7733A"/>
    <w:rPr>
      <w:rFonts w:ascii="Arial" w:hAnsi="Arial"/>
      <w:color w:val="auto"/>
      <w:sz w:val="20"/>
    </w:rPr>
  </w:style>
  <w:style w:type="paragraph" w:customStyle="1" w:styleId="Bullet1">
    <w:name w:val="Bullet 1"/>
    <w:basedOn w:val="Normal"/>
    <w:semiHidden/>
    <w:rsid w:val="00075B73"/>
    <w:pPr>
      <w:numPr>
        <w:numId w:val="1"/>
      </w:numPr>
      <w:tabs>
        <w:tab w:val="clear" w:pos="720"/>
        <w:tab w:val="num" w:pos="360"/>
      </w:tabs>
    </w:pPr>
  </w:style>
  <w:style w:type="paragraph" w:customStyle="1" w:styleId="Bullet2">
    <w:name w:val="Bullet 2"/>
    <w:basedOn w:val="Normal"/>
    <w:semiHidden/>
    <w:rsid w:val="00075B73"/>
    <w:pPr>
      <w:numPr>
        <w:numId w:val="2"/>
      </w:numPr>
    </w:pPr>
  </w:style>
  <w:style w:type="paragraph" w:styleId="TOC1">
    <w:name w:val="toc 1"/>
    <w:basedOn w:val="Normal"/>
    <w:next w:val="TOC2"/>
    <w:autoRedefine/>
    <w:uiPriority w:val="39"/>
    <w:rsid w:val="00A6165E"/>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A667D9"/>
    <w:pPr>
      <w:tabs>
        <w:tab w:val="left" w:pos="1588"/>
        <w:tab w:val="right" w:pos="9356"/>
      </w:tabs>
      <w:spacing w:after="220"/>
      <w:ind w:left="1588" w:hanging="794"/>
    </w:pPr>
    <w:rPr>
      <w:rFonts w:ascii="Arial" w:hAnsi="Arial"/>
      <w:noProof/>
      <w:sz w:val="22"/>
      <w:szCs w:val="28"/>
      <w:lang w:val="en-US" w:eastAsia="en-US"/>
    </w:rPr>
  </w:style>
  <w:style w:type="paragraph" w:styleId="TOC3">
    <w:name w:val="toc 3"/>
    <w:autoRedefine/>
    <w:uiPriority w:val="39"/>
    <w:rsid w:val="00A667D9"/>
    <w:pPr>
      <w:tabs>
        <w:tab w:val="left" w:pos="2381"/>
        <w:tab w:val="right" w:pos="9356"/>
      </w:tabs>
      <w:spacing w:after="220"/>
      <w:ind w:left="1588"/>
    </w:pPr>
    <w:rPr>
      <w:rFonts w:ascii="Arial" w:hAnsi="Arial"/>
      <w:noProof/>
      <w:sz w:val="22"/>
      <w:szCs w:val="28"/>
      <w:lang w:val="en-US" w:eastAsia="en-US"/>
    </w:rPr>
  </w:style>
  <w:style w:type="character" w:styleId="Hyperlink">
    <w:name w:val="Hyperlink"/>
    <w:uiPriority w:val="99"/>
    <w:rsid w:val="00B92008"/>
    <w:rPr>
      <w:rFonts w:ascii="Arial" w:hAnsi="Arial"/>
      <w:color w:val="auto"/>
      <w:sz w:val="22"/>
      <w:u w:val="single"/>
    </w:rPr>
  </w:style>
  <w:style w:type="paragraph" w:customStyle="1" w:styleId="TableBodyText">
    <w:name w:val="Table Body Text"/>
    <w:basedOn w:val="Normal"/>
    <w:semiHidden/>
    <w:rsid w:val="00CC6EA3"/>
    <w:pPr>
      <w:keepNext/>
      <w:suppressAutoHyphens/>
      <w:spacing w:before="60" w:after="60"/>
    </w:pPr>
    <w:rPr>
      <w:szCs w:val="20"/>
      <w:lang w:eastAsia="en-US"/>
    </w:rPr>
  </w:style>
  <w:style w:type="paragraph" w:customStyle="1" w:styleId="TableTitle">
    <w:name w:val="Table Title"/>
    <w:basedOn w:val="TableBodyText"/>
    <w:semiHidden/>
    <w:rsid w:val="0097591E"/>
    <w:rPr>
      <w:b/>
    </w:rPr>
  </w:style>
  <w:style w:type="paragraph" w:styleId="TOC4">
    <w:name w:val="toc 4"/>
    <w:basedOn w:val="Normal"/>
    <w:next w:val="Normal"/>
    <w:autoRedefine/>
    <w:semiHidden/>
    <w:rsid w:val="00940A22"/>
    <w:rPr>
      <w:szCs w:val="22"/>
    </w:rPr>
  </w:style>
  <w:style w:type="table" w:styleId="TableGrid">
    <w:name w:val="Table Grid"/>
    <w:basedOn w:val="TableNormal"/>
    <w:uiPriority w:val="59"/>
    <w:rsid w:val="00B01DFE"/>
    <w:pPr>
      <w:spacing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940A22"/>
    <w:rPr>
      <w:szCs w:val="22"/>
    </w:rPr>
  </w:style>
  <w:style w:type="paragraph" w:styleId="TOC6">
    <w:name w:val="toc 6"/>
    <w:basedOn w:val="Normal"/>
    <w:next w:val="Normal"/>
    <w:autoRedefine/>
    <w:semiHidden/>
    <w:rsid w:val="00940A22"/>
    <w:rPr>
      <w:szCs w:val="22"/>
    </w:rPr>
  </w:style>
  <w:style w:type="paragraph" w:styleId="TOC7">
    <w:name w:val="toc 7"/>
    <w:basedOn w:val="Normal"/>
    <w:next w:val="Normal"/>
    <w:autoRedefine/>
    <w:semiHidden/>
    <w:rsid w:val="00940A22"/>
    <w:rPr>
      <w:szCs w:val="22"/>
    </w:rPr>
  </w:style>
  <w:style w:type="paragraph" w:styleId="TOC8">
    <w:name w:val="toc 8"/>
    <w:basedOn w:val="Normal"/>
    <w:next w:val="Normal"/>
    <w:autoRedefine/>
    <w:semiHidden/>
    <w:rsid w:val="00940A22"/>
    <w:rPr>
      <w:szCs w:val="22"/>
    </w:rPr>
  </w:style>
  <w:style w:type="paragraph" w:styleId="TOC9">
    <w:name w:val="toc 9"/>
    <w:basedOn w:val="Normal"/>
    <w:next w:val="Normal"/>
    <w:autoRedefine/>
    <w:semiHidden/>
    <w:rsid w:val="00940A22"/>
    <w:rPr>
      <w:szCs w:val="22"/>
    </w:rPr>
  </w:style>
  <w:style w:type="paragraph" w:styleId="BodyText">
    <w:name w:val="Body Text"/>
    <w:basedOn w:val="Normal"/>
    <w:link w:val="BodyTextChar"/>
    <w:semiHidden/>
    <w:rsid w:val="00303909"/>
    <w:pPr>
      <w:spacing w:before="120" w:after="240"/>
    </w:pPr>
    <w:rPr>
      <w:color w:val="000000"/>
      <w:szCs w:val="20"/>
      <w:lang w:eastAsia="en-US"/>
    </w:rPr>
  </w:style>
  <w:style w:type="character" w:customStyle="1" w:styleId="BodyTextChar">
    <w:name w:val="Body Text Char"/>
    <w:link w:val="BodyText"/>
    <w:semiHidden/>
    <w:rsid w:val="00706B82"/>
    <w:rPr>
      <w:color w:val="000000"/>
      <w:sz w:val="24"/>
      <w:lang w:eastAsia="en-US"/>
    </w:rPr>
  </w:style>
  <w:style w:type="paragraph" w:customStyle="1" w:styleId="Documenttitle">
    <w:name w:val="Document title"/>
    <w:basedOn w:val="OFSTitle"/>
    <w:next w:val="DFSIBodyText"/>
    <w:qFormat/>
    <w:rsid w:val="00EB03AA"/>
  </w:style>
  <w:style w:type="paragraph" w:styleId="BalloonText">
    <w:name w:val="Balloon Text"/>
    <w:basedOn w:val="Normal"/>
    <w:link w:val="BalloonTextChar"/>
    <w:semiHidden/>
    <w:rsid w:val="00466DFA"/>
    <w:rPr>
      <w:rFonts w:ascii="Tahoma" w:hAnsi="Tahoma" w:cs="Tahoma"/>
      <w:sz w:val="16"/>
      <w:szCs w:val="16"/>
    </w:rPr>
  </w:style>
  <w:style w:type="character" w:customStyle="1" w:styleId="BalloonTextChar">
    <w:name w:val="Balloon Text Char"/>
    <w:link w:val="BalloonText"/>
    <w:semiHidden/>
    <w:rsid w:val="00706B82"/>
    <w:rPr>
      <w:rFonts w:ascii="Tahoma" w:hAnsi="Tahoma" w:cs="Tahoma"/>
      <w:sz w:val="16"/>
      <w:szCs w:val="16"/>
    </w:rPr>
  </w:style>
  <w:style w:type="paragraph" w:customStyle="1" w:styleId="Normalheading">
    <w:name w:val="Normal heading"/>
    <w:basedOn w:val="TableBodyText"/>
    <w:semiHidden/>
    <w:qFormat/>
    <w:rsid w:val="006442DF"/>
    <w:pPr>
      <w:tabs>
        <w:tab w:val="left" w:pos="2268"/>
        <w:tab w:val="left" w:pos="6946"/>
      </w:tabs>
      <w:spacing w:after="120"/>
    </w:pPr>
    <w:rPr>
      <w:rFonts w:ascii="Arial" w:hAnsi="Arial"/>
      <w:b/>
      <w:sz w:val="28"/>
      <w:szCs w:val="28"/>
    </w:rPr>
  </w:style>
  <w:style w:type="paragraph" w:customStyle="1" w:styleId="URL">
    <w:name w:val="URL"/>
    <w:basedOn w:val="Heading1"/>
    <w:semiHidden/>
    <w:rsid w:val="00790F52"/>
    <w:rPr>
      <w:sz w:val="36"/>
    </w:rPr>
  </w:style>
  <w:style w:type="paragraph" w:customStyle="1" w:styleId="OFSHeading2Numbered">
    <w:name w:val="OFS Heading 2 Numbered"/>
    <w:basedOn w:val="OFSHeading1Numbered"/>
    <w:next w:val="DFSIBodyText"/>
    <w:link w:val="OFSHeading2NumberedChar"/>
    <w:uiPriority w:val="9"/>
    <w:semiHidden/>
    <w:qFormat/>
    <w:rsid w:val="00AE4E1F"/>
    <w:pPr>
      <w:pageBreakBefore w:val="0"/>
      <w:numPr>
        <w:ilvl w:val="1"/>
      </w:numPr>
      <w:spacing w:before="240" w:after="120"/>
      <w:outlineLvl w:val="1"/>
    </w:pPr>
    <w:rPr>
      <w:color w:val="000000"/>
      <w:sz w:val="28"/>
    </w:rPr>
  </w:style>
  <w:style w:type="character" w:customStyle="1" w:styleId="OFSHeading2NumberedChar">
    <w:name w:val="OFS Heading 2 Numbered Char"/>
    <w:link w:val="OFSHeading2Numbered"/>
    <w:uiPriority w:val="9"/>
    <w:semiHidden/>
    <w:rsid w:val="00EB03AA"/>
    <w:rPr>
      <w:rFonts w:ascii="Arial Bold" w:hAnsi="Arial Bold"/>
      <w:color w:val="000000"/>
      <w:sz w:val="28"/>
    </w:rPr>
  </w:style>
  <w:style w:type="paragraph" w:customStyle="1" w:styleId="OFSHeading1Numbered">
    <w:name w:val="OFS Heading 1 Numbered"/>
    <w:next w:val="DFSIBodyText"/>
    <w:link w:val="OFSHeading1NumberedChar"/>
    <w:uiPriority w:val="8"/>
    <w:semiHidden/>
    <w:qFormat/>
    <w:rsid w:val="00AE4E1F"/>
    <w:pPr>
      <w:keepNext/>
      <w:pageBreakBefore/>
      <w:numPr>
        <w:numId w:val="3"/>
      </w:numPr>
      <w:spacing w:before="360" w:after="240" w:line="360" w:lineRule="auto"/>
      <w:outlineLvl w:val="0"/>
    </w:pPr>
    <w:rPr>
      <w:rFonts w:ascii="Arial Bold" w:hAnsi="Arial Bold"/>
      <w:color w:val="16387F"/>
      <w:sz w:val="44"/>
    </w:rPr>
  </w:style>
  <w:style w:type="character" w:customStyle="1" w:styleId="OFSHeading1NumberedChar">
    <w:name w:val="OFS Heading 1 Numbered Char"/>
    <w:link w:val="OFSHeading1Numbered"/>
    <w:uiPriority w:val="8"/>
    <w:semiHidden/>
    <w:rsid w:val="00EB03AA"/>
    <w:rPr>
      <w:rFonts w:ascii="Arial Bold" w:hAnsi="Arial Bold"/>
      <w:color w:val="16387F"/>
      <w:sz w:val="44"/>
    </w:rPr>
  </w:style>
  <w:style w:type="paragraph" w:customStyle="1" w:styleId="OFSHeading3Numbered">
    <w:name w:val="OFS Heading 3 Numbered"/>
    <w:basedOn w:val="OFSHeading2Numbered"/>
    <w:next w:val="DFSIBodyText"/>
    <w:link w:val="OFSHeading3NumberedChar"/>
    <w:uiPriority w:val="10"/>
    <w:semiHidden/>
    <w:qFormat/>
    <w:rsid w:val="00AE4E1F"/>
    <w:pPr>
      <w:numPr>
        <w:ilvl w:val="2"/>
      </w:numPr>
      <w:outlineLvl w:val="2"/>
    </w:pPr>
    <w:rPr>
      <w:sz w:val="24"/>
    </w:rPr>
  </w:style>
  <w:style w:type="character" w:customStyle="1" w:styleId="OFSHeading3NumberedChar">
    <w:name w:val="OFS Heading 3 Numbered Char"/>
    <w:link w:val="OFSHeading3Numbered"/>
    <w:uiPriority w:val="10"/>
    <w:semiHidden/>
    <w:rsid w:val="00EB03AA"/>
    <w:rPr>
      <w:rFonts w:ascii="Arial Bold" w:hAnsi="Arial Bold"/>
      <w:color w:val="000000"/>
      <w:sz w:val="24"/>
    </w:rPr>
  </w:style>
  <w:style w:type="paragraph" w:customStyle="1" w:styleId="DFSIBodyText">
    <w:name w:val="DFSI Body Text"/>
    <w:link w:val="DFSIBodyTextChar"/>
    <w:uiPriority w:val="6"/>
    <w:qFormat/>
    <w:rsid w:val="00405FFA"/>
    <w:pPr>
      <w:spacing w:after="240" w:line="300" w:lineRule="exact"/>
      <w:ind w:left="794"/>
    </w:pPr>
    <w:rPr>
      <w:rFonts w:ascii="Arial" w:hAnsi="Arial"/>
      <w:sz w:val="22"/>
      <w:szCs w:val="24"/>
      <w:lang w:eastAsia="en-US"/>
    </w:rPr>
  </w:style>
  <w:style w:type="character" w:customStyle="1" w:styleId="DFSIBodyTextChar">
    <w:name w:val="DFSI Body Text Char"/>
    <w:link w:val="DFSIBodyText"/>
    <w:uiPriority w:val="6"/>
    <w:rsid w:val="00405FFA"/>
    <w:rPr>
      <w:rFonts w:ascii="Arial" w:hAnsi="Arial"/>
      <w:sz w:val="22"/>
      <w:szCs w:val="24"/>
      <w:lang w:eastAsia="en-US"/>
    </w:rPr>
  </w:style>
  <w:style w:type="paragraph" w:customStyle="1" w:styleId="OFSHeading4Numbered">
    <w:name w:val="OFS Heading 4 Numbered"/>
    <w:basedOn w:val="OFSHeading3Numbered"/>
    <w:next w:val="DFSIBodyText"/>
    <w:link w:val="OFSHeading4NumberedChar"/>
    <w:uiPriority w:val="11"/>
    <w:semiHidden/>
    <w:qFormat/>
    <w:rsid w:val="00AE4E1F"/>
    <w:pPr>
      <w:numPr>
        <w:ilvl w:val="3"/>
      </w:numPr>
      <w:outlineLvl w:val="3"/>
    </w:pPr>
    <w:rPr>
      <w:sz w:val="22"/>
    </w:rPr>
  </w:style>
  <w:style w:type="character" w:customStyle="1" w:styleId="OFSHeading4NumberedChar">
    <w:name w:val="OFS Heading 4 Numbered Char"/>
    <w:link w:val="OFSHeading4Numbered"/>
    <w:uiPriority w:val="11"/>
    <w:semiHidden/>
    <w:rsid w:val="00EB03AA"/>
    <w:rPr>
      <w:rFonts w:ascii="Arial Bold" w:hAnsi="Arial Bold"/>
      <w:color w:val="000000"/>
      <w:sz w:val="22"/>
    </w:rPr>
  </w:style>
  <w:style w:type="paragraph" w:customStyle="1" w:styleId="OFSHeading1">
    <w:name w:val="OFS Heading 1"/>
    <w:next w:val="DFSIBodyText"/>
    <w:link w:val="OFSHeading1Char"/>
    <w:uiPriority w:val="1"/>
    <w:semiHidden/>
    <w:qFormat/>
    <w:rsid w:val="00AE4E1F"/>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OFSHeading1Char">
    <w:name w:val="OFS Heading 1 Char"/>
    <w:link w:val="OFSHeading1"/>
    <w:uiPriority w:val="1"/>
    <w:semiHidden/>
    <w:rsid w:val="00EB03AA"/>
    <w:rPr>
      <w:rFonts w:ascii="Arial Bold" w:eastAsia="Arial Bold" w:hAnsi="Arial Bold" w:cs="Arial"/>
      <w:b/>
      <w:color w:val="16387F"/>
      <w:sz w:val="44"/>
      <w:szCs w:val="40"/>
    </w:rPr>
  </w:style>
  <w:style w:type="paragraph" w:customStyle="1" w:styleId="OFSHeading2">
    <w:name w:val="OFS Heading 2"/>
    <w:basedOn w:val="OFSHeading1"/>
    <w:next w:val="DFSIBodyText"/>
    <w:link w:val="OFSHeading2Char"/>
    <w:uiPriority w:val="2"/>
    <w:semiHidden/>
    <w:qFormat/>
    <w:rsid w:val="00AE4E1F"/>
    <w:pPr>
      <w:pageBreakBefore w:val="0"/>
      <w:spacing w:before="240" w:after="120"/>
      <w:outlineLvl w:val="1"/>
    </w:pPr>
    <w:rPr>
      <w:color w:val="000000"/>
      <w:sz w:val="28"/>
    </w:rPr>
  </w:style>
  <w:style w:type="character" w:customStyle="1" w:styleId="OFSHeading2Char">
    <w:name w:val="OFS Heading 2 Char"/>
    <w:link w:val="OFSHeading2"/>
    <w:uiPriority w:val="2"/>
    <w:semiHidden/>
    <w:rsid w:val="00EB03AA"/>
    <w:rPr>
      <w:rFonts w:ascii="Arial Bold" w:eastAsia="Arial Bold" w:hAnsi="Arial Bold" w:cs="Arial"/>
      <w:b/>
      <w:color w:val="000000"/>
      <w:sz w:val="28"/>
      <w:szCs w:val="40"/>
    </w:rPr>
  </w:style>
  <w:style w:type="paragraph" w:customStyle="1" w:styleId="DFSIBullet">
    <w:name w:val="DFSI Bullet"/>
    <w:link w:val="DFSIBulletChar"/>
    <w:uiPriority w:val="7"/>
    <w:qFormat/>
    <w:rsid w:val="009412FE"/>
    <w:pPr>
      <w:numPr>
        <w:numId w:val="4"/>
      </w:numPr>
      <w:tabs>
        <w:tab w:val="left" w:pos="794"/>
      </w:tabs>
      <w:spacing w:after="120" w:line="360" w:lineRule="auto"/>
    </w:pPr>
    <w:rPr>
      <w:rFonts w:ascii="Arial" w:hAnsi="Arial" w:cs="Arial"/>
      <w:sz w:val="22"/>
      <w:szCs w:val="24"/>
      <w:lang w:val="en-US" w:eastAsia="en-US"/>
    </w:rPr>
  </w:style>
  <w:style w:type="character" w:customStyle="1" w:styleId="DFSIBulletChar">
    <w:name w:val="DFSI Bullet Char"/>
    <w:link w:val="DFSIBullet"/>
    <w:uiPriority w:val="7"/>
    <w:rsid w:val="009412FE"/>
    <w:rPr>
      <w:rFonts w:ascii="Arial" w:hAnsi="Arial" w:cs="Arial"/>
      <w:sz w:val="22"/>
      <w:szCs w:val="24"/>
      <w:lang w:val="en-US" w:eastAsia="en-US"/>
    </w:rPr>
  </w:style>
  <w:style w:type="paragraph" w:customStyle="1" w:styleId="OFSHeading3">
    <w:name w:val="OFS Heading 3"/>
    <w:basedOn w:val="OFSHeading2"/>
    <w:link w:val="OFSHeading3Char"/>
    <w:uiPriority w:val="3"/>
    <w:semiHidden/>
    <w:qFormat/>
    <w:rsid w:val="00AE4E1F"/>
    <w:pPr>
      <w:outlineLvl w:val="2"/>
    </w:pPr>
    <w:rPr>
      <w:sz w:val="24"/>
    </w:rPr>
  </w:style>
  <w:style w:type="character" w:customStyle="1" w:styleId="OFSHeading3Char">
    <w:name w:val="OFS Heading 3 Char"/>
    <w:link w:val="OFSHeading3"/>
    <w:uiPriority w:val="3"/>
    <w:semiHidden/>
    <w:rsid w:val="00EB03AA"/>
    <w:rPr>
      <w:rFonts w:ascii="Arial Bold" w:eastAsia="Arial Bold" w:hAnsi="Arial Bold" w:cs="Arial"/>
      <w:b/>
      <w:color w:val="000000"/>
      <w:sz w:val="24"/>
      <w:szCs w:val="40"/>
    </w:rPr>
  </w:style>
  <w:style w:type="paragraph" w:customStyle="1" w:styleId="OFSTitle">
    <w:name w:val="OFS Title"/>
    <w:link w:val="OFSTitleChar"/>
    <w:semiHidden/>
    <w:qFormat/>
    <w:rsid w:val="00AE4E1F"/>
    <w:pPr>
      <w:keepNext/>
      <w:spacing w:before="120" w:after="360"/>
      <w:outlineLvl w:val="0"/>
    </w:pPr>
    <w:rPr>
      <w:rFonts w:ascii="Arial Bold" w:eastAsia="Arial Bold" w:hAnsi="Arial Bold" w:cs="Arial"/>
      <w:b/>
      <w:color w:val="16387F"/>
      <w:sz w:val="56"/>
      <w:szCs w:val="40"/>
    </w:rPr>
  </w:style>
  <w:style w:type="character" w:customStyle="1" w:styleId="OFSTitleChar">
    <w:name w:val="OFS Title Char"/>
    <w:link w:val="OFSTitle"/>
    <w:semiHidden/>
    <w:rsid w:val="0098626F"/>
    <w:rPr>
      <w:rFonts w:ascii="Arial Bold" w:eastAsia="Arial Bold" w:hAnsi="Arial Bold" w:cs="Arial"/>
      <w:b/>
      <w:color w:val="16387F"/>
      <w:sz w:val="56"/>
      <w:szCs w:val="40"/>
    </w:rPr>
  </w:style>
  <w:style w:type="paragraph" w:customStyle="1" w:styleId="DFSITableBodyText">
    <w:name w:val="DFSI Table Body Text"/>
    <w:uiPriority w:val="13"/>
    <w:qFormat/>
    <w:rsid w:val="006442DF"/>
    <w:pPr>
      <w:keepNext/>
      <w:tabs>
        <w:tab w:val="left" w:pos="2268"/>
        <w:tab w:val="left" w:pos="6946"/>
      </w:tabs>
      <w:spacing w:before="60" w:after="60"/>
    </w:pPr>
    <w:rPr>
      <w:rFonts w:ascii="Arial" w:hAnsi="Arial"/>
      <w:sz w:val="22"/>
      <w:lang w:eastAsia="en-US"/>
    </w:rPr>
  </w:style>
  <w:style w:type="paragraph" w:customStyle="1" w:styleId="DFSITableHeading">
    <w:name w:val="DFSI Table Heading"/>
    <w:uiPriority w:val="12"/>
    <w:qFormat/>
    <w:rsid w:val="006442DF"/>
    <w:pPr>
      <w:spacing w:before="100" w:after="100"/>
    </w:pPr>
    <w:rPr>
      <w:rFonts w:ascii="Arial" w:hAnsi="Arial"/>
      <w:b/>
      <w:szCs w:val="24"/>
      <w:lang w:eastAsia="en-US"/>
    </w:rPr>
  </w:style>
  <w:style w:type="paragraph" w:customStyle="1" w:styleId="DFSITableText">
    <w:name w:val="DFSI Table Text"/>
    <w:uiPriority w:val="14"/>
    <w:qFormat/>
    <w:rsid w:val="006442DF"/>
    <w:pPr>
      <w:spacing w:before="100" w:after="100"/>
    </w:pPr>
    <w:rPr>
      <w:rFonts w:ascii="Arial" w:hAnsi="Arial" w:cs="Arial"/>
      <w:lang w:eastAsia="en-US"/>
    </w:rPr>
  </w:style>
  <w:style w:type="paragraph" w:customStyle="1" w:styleId="DFSITOCHeading">
    <w:name w:val="DFSI TOC Heading"/>
    <w:basedOn w:val="OFSHeading1"/>
    <w:link w:val="DFSITOCHeadingChar"/>
    <w:uiPriority w:val="5"/>
    <w:qFormat/>
    <w:rsid w:val="00AE4E1F"/>
  </w:style>
  <w:style w:type="character" w:customStyle="1" w:styleId="DFSITOCHeadingChar">
    <w:name w:val="DFSI TOC Heading Char"/>
    <w:link w:val="DFSITOCHeading"/>
    <w:uiPriority w:val="5"/>
    <w:rsid w:val="00AE4E1F"/>
    <w:rPr>
      <w:rFonts w:ascii="Arial Bold" w:eastAsia="Arial Bold" w:hAnsi="Arial Bold" w:cs="Arial"/>
      <w:b/>
      <w:color w:val="16387F"/>
      <w:sz w:val="44"/>
      <w:szCs w:val="40"/>
    </w:rPr>
  </w:style>
  <w:style w:type="paragraph" w:customStyle="1" w:styleId="DFSIFooter">
    <w:name w:val="DFSI Footer"/>
    <w:link w:val="DFSIFooterChar"/>
    <w:uiPriority w:val="99"/>
    <w:qFormat/>
    <w:rsid w:val="004A085F"/>
    <w:pPr>
      <w:pBdr>
        <w:top w:val="single" w:sz="6" w:space="5" w:color="003E7E"/>
      </w:pBdr>
      <w:tabs>
        <w:tab w:val="right" w:pos="9639"/>
      </w:tabs>
    </w:pPr>
    <w:rPr>
      <w:rFonts w:ascii="Arial" w:hAnsi="Arial" w:cs="Arial"/>
      <w:sz w:val="16"/>
      <w:szCs w:val="16"/>
    </w:rPr>
  </w:style>
  <w:style w:type="character" w:customStyle="1" w:styleId="DFSIFooterChar">
    <w:name w:val="DFSI Footer Char"/>
    <w:link w:val="DFSIFooter"/>
    <w:uiPriority w:val="99"/>
    <w:rsid w:val="004A085F"/>
    <w:rPr>
      <w:rFonts w:ascii="Arial" w:hAnsi="Arial" w:cs="Arial"/>
      <w:sz w:val="16"/>
      <w:szCs w:val="16"/>
    </w:rPr>
  </w:style>
  <w:style w:type="character" w:customStyle="1" w:styleId="Heading1Char">
    <w:name w:val="Heading 1 Char"/>
    <w:link w:val="Heading1"/>
    <w:rsid w:val="006D12A3"/>
    <w:rPr>
      <w:rFonts w:ascii="Arial Bold" w:eastAsia="Arial Bold" w:hAnsi="Arial Bold" w:cs="Arial"/>
      <w:b/>
      <w:color w:val="16387F"/>
      <w:sz w:val="44"/>
      <w:szCs w:val="40"/>
    </w:rPr>
  </w:style>
  <w:style w:type="character" w:customStyle="1" w:styleId="Heading2Char">
    <w:name w:val="Heading 2 Char"/>
    <w:link w:val="Heading2"/>
    <w:rsid w:val="006D12A3"/>
    <w:rPr>
      <w:rFonts w:ascii="Arial Bold" w:eastAsia="Arial Bold" w:hAnsi="Arial Bold" w:cs="Arial"/>
      <w:b/>
      <w:color w:val="000000"/>
      <w:sz w:val="28"/>
      <w:szCs w:val="40"/>
    </w:rPr>
  </w:style>
  <w:style w:type="character" w:customStyle="1" w:styleId="Heading3Char">
    <w:name w:val="Heading 3 Char"/>
    <w:link w:val="Heading3"/>
    <w:rsid w:val="006D12A3"/>
    <w:rPr>
      <w:rFonts w:ascii="Arial Bold" w:eastAsia="Arial Bold" w:hAnsi="Arial Bold" w:cs="Arial"/>
      <w:b/>
      <w:color w:val="000000"/>
      <w:sz w:val="24"/>
      <w:szCs w:val="40"/>
    </w:rPr>
  </w:style>
  <w:style w:type="paragraph" w:customStyle="1" w:styleId="DFSIContactDetailsHeading">
    <w:name w:val="DFSI Contact Details Heading"/>
    <w:basedOn w:val="DFSIBodyText"/>
    <w:next w:val="DFSITableText"/>
    <w:uiPriority w:val="19"/>
    <w:qFormat/>
    <w:rsid w:val="00AE4E1F"/>
    <w:pPr>
      <w:spacing w:before="240"/>
      <w:ind w:left="0"/>
      <w:outlineLvl w:val="0"/>
    </w:pPr>
    <w:rPr>
      <w:b/>
      <w:sz w:val="28"/>
    </w:rPr>
  </w:style>
  <w:style w:type="paragraph" w:customStyle="1" w:styleId="DFSIContactDetailsText">
    <w:name w:val="DFSI Contact Details Text"/>
    <w:basedOn w:val="DFSIContactDetailsHeading"/>
    <w:uiPriority w:val="21"/>
    <w:qFormat/>
    <w:rsid w:val="00F3665C"/>
    <w:rPr>
      <w:b w:val="0"/>
      <w:sz w:val="22"/>
    </w:rPr>
  </w:style>
  <w:style w:type="paragraph" w:customStyle="1" w:styleId="DFSICoverDate">
    <w:name w:val="DFSI Cover Date"/>
    <w:basedOn w:val="Normal"/>
    <w:uiPriority w:val="16"/>
    <w:qFormat/>
    <w:rsid w:val="006877C8"/>
    <w:rPr>
      <w:rFonts w:ascii="Arial" w:hAnsi="Arial"/>
      <w:sz w:val="22"/>
    </w:rPr>
  </w:style>
  <w:style w:type="paragraph" w:styleId="TOCHeading">
    <w:name w:val="TOC Heading"/>
    <w:basedOn w:val="Heading1"/>
    <w:next w:val="Normal"/>
    <w:uiPriority w:val="39"/>
    <w:semiHidden/>
    <w:qFormat/>
    <w:rsid w:val="00A6165E"/>
    <w:pPr>
      <w:keepLines/>
      <w:spacing w:before="480" w:after="0" w:line="276" w:lineRule="auto"/>
      <w:outlineLvl w:val="9"/>
    </w:pPr>
    <w:rPr>
      <w:rFonts w:ascii="Cambria" w:eastAsia="MS Gothic" w:hAnsi="Cambria" w:cs="Times New Roman"/>
      <w:bCs/>
      <w:color w:val="365F91"/>
      <w:sz w:val="28"/>
      <w:szCs w:val="28"/>
      <w:lang w:val="en-US" w:eastAsia="ja-JP"/>
    </w:rPr>
  </w:style>
  <w:style w:type="character" w:customStyle="1" w:styleId="DFSIBoldemphasis">
    <w:name w:val="DFSI Bold emphasis"/>
    <w:uiPriority w:val="17"/>
    <w:qFormat/>
    <w:rsid w:val="006B1DDB"/>
    <w:rPr>
      <w:rFonts w:ascii="Arial" w:hAnsi="Arial"/>
      <w:b/>
      <w:sz w:val="22"/>
      <w:szCs w:val="24"/>
      <w:lang w:eastAsia="en-US"/>
    </w:rPr>
  </w:style>
  <w:style w:type="character" w:customStyle="1" w:styleId="DFSIItalicEmphasis">
    <w:name w:val="DFSI Italic Emphasis"/>
    <w:uiPriority w:val="18"/>
    <w:qFormat/>
    <w:rsid w:val="006B1DDB"/>
    <w:rPr>
      <w:rFonts w:ascii="Arial" w:hAnsi="Arial"/>
      <w:i/>
      <w:sz w:val="22"/>
      <w:szCs w:val="24"/>
      <w:lang w:eastAsia="en-US"/>
    </w:rPr>
  </w:style>
  <w:style w:type="paragraph" w:styleId="Caption">
    <w:name w:val="caption"/>
    <w:basedOn w:val="Normal"/>
    <w:next w:val="Normal"/>
    <w:unhideWhenUsed/>
    <w:qFormat/>
    <w:rsid w:val="00016202"/>
    <w:pPr>
      <w:spacing w:after="200"/>
      <w:jc w:val="center"/>
    </w:pPr>
    <w:rPr>
      <w:rFonts w:ascii="Arial" w:hAnsi="Arial"/>
      <w:i/>
      <w:iCs/>
      <w:color w:val="1F497D" w:themeColor="text2"/>
      <w:sz w:val="18"/>
      <w:szCs w:val="18"/>
    </w:rPr>
  </w:style>
  <w:style w:type="paragraph" w:styleId="ListParagraph">
    <w:name w:val="List Paragraph"/>
    <w:basedOn w:val="Normal"/>
    <w:link w:val="ListParagraphChar"/>
    <w:uiPriority w:val="34"/>
    <w:qFormat/>
    <w:rsid w:val="00DA7B02"/>
    <w:pPr>
      <w:ind w:left="720"/>
      <w:contextualSpacing/>
    </w:pPr>
  </w:style>
  <w:style w:type="character" w:styleId="CommentReference">
    <w:name w:val="annotation reference"/>
    <w:basedOn w:val="DefaultParagraphFont"/>
    <w:semiHidden/>
    <w:unhideWhenUsed/>
    <w:rsid w:val="00E633B0"/>
    <w:rPr>
      <w:sz w:val="16"/>
      <w:szCs w:val="16"/>
    </w:rPr>
  </w:style>
  <w:style w:type="paragraph" w:styleId="CommentText">
    <w:name w:val="annotation text"/>
    <w:basedOn w:val="Normal"/>
    <w:link w:val="CommentTextChar"/>
    <w:unhideWhenUsed/>
    <w:rsid w:val="00E633B0"/>
    <w:rPr>
      <w:sz w:val="20"/>
      <w:szCs w:val="20"/>
    </w:rPr>
  </w:style>
  <w:style w:type="character" w:customStyle="1" w:styleId="CommentTextChar">
    <w:name w:val="Comment Text Char"/>
    <w:basedOn w:val="DefaultParagraphFont"/>
    <w:link w:val="CommentText"/>
    <w:rsid w:val="00E633B0"/>
  </w:style>
  <w:style w:type="paragraph" w:styleId="CommentSubject">
    <w:name w:val="annotation subject"/>
    <w:basedOn w:val="CommentText"/>
    <w:next w:val="CommentText"/>
    <w:link w:val="CommentSubjectChar"/>
    <w:semiHidden/>
    <w:unhideWhenUsed/>
    <w:rsid w:val="00E633B0"/>
    <w:rPr>
      <w:b/>
      <w:bCs/>
    </w:rPr>
  </w:style>
  <w:style w:type="character" w:customStyle="1" w:styleId="CommentSubjectChar">
    <w:name w:val="Comment Subject Char"/>
    <w:basedOn w:val="CommentTextChar"/>
    <w:link w:val="CommentSubject"/>
    <w:semiHidden/>
    <w:rsid w:val="00E633B0"/>
    <w:rPr>
      <w:b/>
      <w:bCs/>
    </w:rPr>
  </w:style>
  <w:style w:type="character" w:customStyle="1" w:styleId="HeaderChar">
    <w:name w:val="Header Char"/>
    <w:basedOn w:val="DefaultParagraphFont"/>
    <w:link w:val="Header"/>
    <w:semiHidden/>
    <w:rsid w:val="00F44981"/>
    <w:rPr>
      <w:sz w:val="16"/>
      <w:szCs w:val="16"/>
    </w:rPr>
  </w:style>
  <w:style w:type="paragraph" w:styleId="NormalWeb">
    <w:name w:val="Normal (Web)"/>
    <w:basedOn w:val="Normal"/>
    <w:uiPriority w:val="99"/>
    <w:semiHidden/>
    <w:unhideWhenUsed/>
    <w:rsid w:val="00695C68"/>
    <w:pPr>
      <w:spacing w:before="100" w:beforeAutospacing="1" w:after="100" w:afterAutospacing="1"/>
    </w:pPr>
    <w:rPr>
      <w:rFonts w:eastAsiaTheme="minorEastAsia"/>
    </w:rPr>
  </w:style>
  <w:style w:type="paragraph" w:customStyle="1" w:styleId="DFSIBody">
    <w:name w:val="DFSI Body"/>
    <w:basedOn w:val="Normal"/>
    <w:link w:val="DFSIBodyChar"/>
    <w:qFormat/>
    <w:rsid w:val="00C60D23"/>
    <w:pPr>
      <w:widowControl w:val="0"/>
      <w:tabs>
        <w:tab w:val="left" w:pos="720"/>
      </w:tabs>
      <w:overflowPunct w:val="0"/>
      <w:autoSpaceDE w:val="0"/>
      <w:autoSpaceDN w:val="0"/>
      <w:adjustRightInd w:val="0"/>
      <w:spacing w:after="120"/>
      <w:ind w:left="794"/>
      <w:jc w:val="both"/>
      <w:textAlignment w:val="baseline"/>
    </w:pPr>
    <w:rPr>
      <w:rFonts w:ascii="Arial" w:eastAsia="MS Mincho" w:hAnsi="Arial" w:cs="Arial"/>
      <w:sz w:val="22"/>
      <w:szCs w:val="20"/>
      <w:lang w:eastAsia="en-US"/>
    </w:rPr>
  </w:style>
  <w:style w:type="character" w:customStyle="1" w:styleId="DFSIBodyChar">
    <w:name w:val="DFSI Body Char"/>
    <w:basedOn w:val="DefaultParagraphFont"/>
    <w:link w:val="DFSIBody"/>
    <w:rsid w:val="00C60D23"/>
    <w:rPr>
      <w:rFonts w:ascii="Arial" w:eastAsia="MS Mincho" w:hAnsi="Arial" w:cs="Arial"/>
      <w:sz w:val="22"/>
      <w:lang w:eastAsia="en-US"/>
    </w:rPr>
  </w:style>
  <w:style w:type="character" w:customStyle="1" w:styleId="FooterChar">
    <w:name w:val="Footer Char"/>
    <w:basedOn w:val="DefaultParagraphFont"/>
    <w:link w:val="Footer"/>
    <w:uiPriority w:val="99"/>
    <w:rsid w:val="00A2456C"/>
    <w:rPr>
      <w:sz w:val="16"/>
      <w:szCs w:val="24"/>
    </w:rPr>
  </w:style>
  <w:style w:type="character" w:customStyle="1" w:styleId="UnresolvedMention1">
    <w:name w:val="Unresolved Mention1"/>
    <w:basedOn w:val="DefaultParagraphFont"/>
    <w:uiPriority w:val="99"/>
    <w:semiHidden/>
    <w:unhideWhenUsed/>
    <w:rsid w:val="001554BB"/>
    <w:rPr>
      <w:color w:val="808080"/>
      <w:shd w:val="clear" w:color="auto" w:fill="E6E6E6"/>
    </w:rPr>
  </w:style>
  <w:style w:type="paragraph" w:customStyle="1" w:styleId="Bullet">
    <w:name w:val="Bullet"/>
    <w:basedOn w:val="Normal"/>
    <w:qFormat/>
    <w:rsid w:val="001554BB"/>
    <w:pPr>
      <w:keepLines/>
      <w:numPr>
        <w:numId w:val="6"/>
      </w:numPr>
      <w:spacing w:before="80" w:after="80"/>
    </w:pPr>
    <w:rPr>
      <w:rFonts w:ascii="Calibri" w:eastAsiaTheme="minorHAnsi" w:hAnsi="Calibri"/>
      <w:noProof/>
      <w:lang w:val="en-NZ" w:eastAsia="en-US"/>
    </w:rPr>
  </w:style>
  <w:style w:type="paragraph" w:customStyle="1" w:styleId="Bulletlevel2">
    <w:name w:val="Bullet level 2"/>
    <w:basedOn w:val="Normal"/>
    <w:uiPriority w:val="1"/>
    <w:rsid w:val="001554BB"/>
    <w:pPr>
      <w:keepLines/>
      <w:numPr>
        <w:ilvl w:val="1"/>
        <w:numId w:val="6"/>
      </w:numPr>
      <w:spacing w:before="80" w:after="80"/>
    </w:pPr>
    <w:rPr>
      <w:rFonts w:ascii="Calibri" w:eastAsiaTheme="minorHAnsi" w:hAnsi="Calibri"/>
      <w:lang w:val="en-NZ" w:eastAsia="en-US"/>
    </w:rPr>
  </w:style>
  <w:style w:type="paragraph" w:customStyle="1" w:styleId="Bulletlevel3">
    <w:name w:val="Bullet level 3"/>
    <w:basedOn w:val="Normal"/>
    <w:uiPriority w:val="1"/>
    <w:rsid w:val="001554BB"/>
    <w:pPr>
      <w:keepLines/>
      <w:numPr>
        <w:ilvl w:val="2"/>
        <w:numId w:val="6"/>
      </w:numPr>
      <w:spacing w:before="80" w:after="80"/>
    </w:pPr>
    <w:rPr>
      <w:rFonts w:ascii="Calibri" w:eastAsiaTheme="minorHAnsi" w:hAnsi="Calibri"/>
      <w:lang w:val="en-NZ" w:eastAsia="en-US"/>
    </w:rPr>
  </w:style>
  <w:style w:type="paragraph" w:customStyle="1" w:styleId="Numberedpara3level1">
    <w:name w:val="Numbered para (3) level 1"/>
    <w:basedOn w:val="Normal"/>
    <w:qFormat/>
    <w:rsid w:val="001554BB"/>
    <w:pPr>
      <w:keepLines/>
      <w:spacing w:before="120" w:after="120"/>
      <w:ind w:left="680" w:hanging="680"/>
    </w:pPr>
    <w:rPr>
      <w:rFonts w:ascii="Calibri" w:eastAsiaTheme="minorHAnsi" w:hAnsi="Calibri"/>
      <w:lang w:val="en-NZ" w:eastAsia="en-US"/>
    </w:rPr>
  </w:style>
  <w:style w:type="paragraph" w:customStyle="1" w:styleId="TaaSHeading111111">
    <w:name w:val="TaaS Heading 1.1.1.1.1.1"/>
    <w:basedOn w:val="Heading5"/>
    <w:next w:val="Normal"/>
    <w:autoRedefine/>
    <w:qFormat/>
    <w:rsid w:val="001554BB"/>
    <w:pPr>
      <w:keepLines/>
      <w:numPr>
        <w:ilvl w:val="0"/>
        <w:numId w:val="0"/>
      </w:numPr>
      <w:spacing w:before="360" w:after="240"/>
      <w:ind w:left="1008" w:hanging="1008"/>
    </w:pPr>
    <w:rPr>
      <w:rFonts w:ascii="Calibri" w:eastAsiaTheme="minorHAnsi" w:hAnsi="Calibri"/>
      <w:i w:val="0"/>
      <w:lang w:val="en-NZ" w:eastAsia="en-US"/>
    </w:rPr>
  </w:style>
  <w:style w:type="paragraph" w:customStyle="1" w:styleId="TaaSHeading11111111">
    <w:name w:val="TaaS Heading 1.1.1.1.1.1.1.1"/>
    <w:basedOn w:val="Heading6"/>
    <w:next w:val="TaaSHeading111111"/>
    <w:autoRedefine/>
    <w:qFormat/>
    <w:rsid w:val="001554BB"/>
    <w:pPr>
      <w:keepNext w:val="0"/>
      <w:keepLines/>
      <w:numPr>
        <w:ilvl w:val="0"/>
        <w:numId w:val="0"/>
      </w:numPr>
      <w:spacing w:before="360" w:after="240"/>
      <w:ind w:left="1152" w:hanging="1152"/>
    </w:pPr>
    <w:rPr>
      <w:rFonts w:ascii="Calibri" w:eastAsiaTheme="minorHAnsi" w:hAnsi="Calibri"/>
      <w:b/>
      <w:i/>
      <w:lang w:val="en-NZ" w:eastAsia="en-US"/>
    </w:rPr>
  </w:style>
  <w:style w:type="table" w:customStyle="1" w:styleId="DIATable">
    <w:name w:val="_DIA Table"/>
    <w:basedOn w:val="TableNormal"/>
    <w:uiPriority w:val="99"/>
    <w:rsid w:val="001554BB"/>
    <w:pPr>
      <w:spacing w:before="44" w:after="24"/>
    </w:pPr>
    <w:rPr>
      <w:rFonts w:ascii="Calibri" w:eastAsiaTheme="minorHAnsi" w:hAnsi="Calibri" w:cstheme="minorBidi"/>
      <w:sz w:val="22"/>
      <w:szCs w:val="24"/>
      <w:lang w:val="en-NZ"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NormalTableBullet">
    <w:name w:val="Normal Table Bullet"/>
    <w:basedOn w:val="Normal"/>
    <w:link w:val="NormalTableBulletChar"/>
    <w:rsid w:val="001554BB"/>
    <w:pPr>
      <w:widowControl w:val="0"/>
      <w:adjustRightInd w:val="0"/>
      <w:spacing w:before="120" w:after="120" w:line="360" w:lineRule="atLeast"/>
      <w:jc w:val="both"/>
      <w:textAlignment w:val="baseline"/>
    </w:pPr>
    <w:rPr>
      <w:rFonts w:ascii="Verdana" w:hAnsi="Verdana"/>
      <w:bCs/>
      <w:color w:val="17365D"/>
      <w:sz w:val="18"/>
      <w:szCs w:val="18"/>
      <w:lang w:val="en-NZ"/>
    </w:rPr>
  </w:style>
  <w:style w:type="character" w:customStyle="1" w:styleId="NormalTableBulletChar">
    <w:name w:val="Normal Table Bullet Char"/>
    <w:link w:val="NormalTableBullet"/>
    <w:locked/>
    <w:rsid w:val="001554BB"/>
    <w:rPr>
      <w:rFonts w:ascii="Verdana" w:hAnsi="Verdana"/>
      <w:bCs/>
      <w:color w:val="17365D"/>
      <w:sz w:val="18"/>
      <w:szCs w:val="18"/>
      <w:lang w:val="en-NZ"/>
    </w:rPr>
  </w:style>
  <w:style w:type="paragraph" w:customStyle="1" w:styleId="TableNormal1">
    <w:name w:val="Table Normal1"/>
    <w:basedOn w:val="Normal"/>
    <w:link w:val="NormalTableChar"/>
    <w:qFormat/>
    <w:rsid w:val="001554BB"/>
    <w:pPr>
      <w:widowControl w:val="0"/>
      <w:adjustRightInd w:val="0"/>
      <w:spacing w:before="120" w:after="120" w:line="360" w:lineRule="atLeast"/>
      <w:jc w:val="both"/>
      <w:textAlignment w:val="baseline"/>
    </w:pPr>
    <w:rPr>
      <w:rFonts w:ascii="Verdana" w:hAnsi="Verdana"/>
      <w:color w:val="17365D"/>
      <w:sz w:val="18"/>
      <w:szCs w:val="18"/>
      <w:lang w:val="en-NZ"/>
    </w:rPr>
  </w:style>
  <w:style w:type="character" w:customStyle="1" w:styleId="NormalTableChar">
    <w:name w:val="Normal Table Char"/>
    <w:link w:val="TableNormal1"/>
    <w:locked/>
    <w:rsid w:val="001554BB"/>
    <w:rPr>
      <w:rFonts w:ascii="Verdana" w:hAnsi="Verdana"/>
      <w:color w:val="17365D"/>
      <w:sz w:val="18"/>
      <w:szCs w:val="18"/>
      <w:lang w:val="en-NZ"/>
    </w:rPr>
  </w:style>
  <w:style w:type="character" w:customStyle="1" w:styleId="ListParagraphChar">
    <w:name w:val="List Paragraph Char"/>
    <w:link w:val="ListParagraph"/>
    <w:uiPriority w:val="34"/>
    <w:rsid w:val="001554BB"/>
    <w:rPr>
      <w:sz w:val="24"/>
      <w:szCs w:val="24"/>
    </w:rPr>
  </w:style>
  <w:style w:type="table" w:styleId="TableColorful2">
    <w:name w:val="Table Colorful 2"/>
    <w:basedOn w:val="TableNormal"/>
    <w:semiHidden/>
    <w:rsid w:val="001554BB"/>
    <w:pPr>
      <w:spacing w:before="120" w:after="240" w:line="280" w:lineRule="atLeast"/>
    </w:pPr>
    <w:rPr>
      <w:rFonts w:ascii="Calibri" w:eastAsiaTheme="minorHAnsi" w:hAnsi="Calibri"/>
      <w:sz w:val="24"/>
      <w:szCs w:val="24"/>
      <w:lang w:val="en-NZ"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on">
    <w:name w:val="Revision"/>
    <w:hidden/>
    <w:uiPriority w:val="99"/>
    <w:semiHidden/>
    <w:rsid w:val="001554BB"/>
    <w:rPr>
      <w:sz w:val="24"/>
      <w:szCs w:val="24"/>
    </w:rPr>
  </w:style>
  <w:style w:type="table" w:styleId="TableTheme">
    <w:name w:val="Table Theme"/>
    <w:basedOn w:val="TableNormal"/>
    <w:rsid w:val="00C0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7888">
      <w:bodyDiv w:val="1"/>
      <w:marLeft w:val="0"/>
      <w:marRight w:val="0"/>
      <w:marTop w:val="0"/>
      <w:marBottom w:val="0"/>
      <w:divBdr>
        <w:top w:val="none" w:sz="0" w:space="0" w:color="auto"/>
        <w:left w:val="none" w:sz="0" w:space="0" w:color="auto"/>
        <w:bottom w:val="none" w:sz="0" w:space="0" w:color="auto"/>
        <w:right w:val="none" w:sz="0" w:space="0" w:color="auto"/>
      </w:divBdr>
    </w:div>
    <w:div w:id="1445074353">
      <w:bodyDiv w:val="1"/>
      <w:marLeft w:val="0"/>
      <w:marRight w:val="0"/>
      <w:marTop w:val="0"/>
      <w:marBottom w:val="0"/>
      <w:divBdr>
        <w:top w:val="none" w:sz="0" w:space="0" w:color="auto"/>
        <w:left w:val="none" w:sz="0" w:space="0" w:color="auto"/>
        <w:bottom w:val="none" w:sz="0" w:space="0" w:color="auto"/>
        <w:right w:val="none" w:sz="0" w:space="0" w:color="auto"/>
      </w:divBdr>
    </w:div>
    <w:div w:id="19003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jpeg"/><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creativecommons.org/licenses/by-nd/4.0/o" TargetMode="External"/><Relationship Id="rId23" Type="http://schemas.openxmlformats.org/officeDocument/2006/relationships/image" Target="media/image7.png"/><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stomerservice.nsw.gov.au/copyright" TargetMode="External"/><Relationship Id="rId22" Type="http://schemas.openxmlformats.org/officeDocument/2006/relationships/image" Target="media/image60.png"/><Relationship Id="rId27" Type="http://schemas.openxmlformats.org/officeDocument/2006/relationships/package" Target="embeddings/Microsoft_Word_Document.docx"/><Relationship Id="rId30" Type="http://schemas.openxmlformats.org/officeDocument/2006/relationships/footer" Target="footer3.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55A35E9A13841B6AE067B7D0703D0" ma:contentTypeVersion="10" ma:contentTypeDescription="Create a new document." ma:contentTypeScope="" ma:versionID="a49c637e7e385f5c1c58e7a1226cda2f">
  <xsd:schema xmlns:xsd="http://www.w3.org/2001/XMLSchema" xmlns:xs="http://www.w3.org/2001/XMLSchema" xmlns:p="http://schemas.microsoft.com/office/2006/metadata/properties" xmlns:ns2="1e050794-0a26-40ac-be29-76552d180fd9" targetNamespace="http://schemas.microsoft.com/office/2006/metadata/properties" ma:root="true" ma:fieldsID="344fa6c56a3ceb07d87affb400fdfe71" ns2:_="">
    <xsd:import namespace="1e050794-0a26-40ac-be29-76552d180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0794-0a26-40ac-be29-76552d180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DE88-19F4-45B9-A79A-E61C5953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50794-0a26-40ac-be29-76552d18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34483-6F6F-4617-B212-CDB7A5A594D6}">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1e050794-0a26-40ac-be29-76552d180fd9"/>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EF27F510-3CBA-4045-AB01-C3DB90769C0F}">
  <ds:schemaRefs>
    <ds:schemaRef ds:uri="http://schemas.microsoft.com/sharepoint/v3/contenttype/forms"/>
  </ds:schemaRefs>
</ds:datastoreItem>
</file>

<file path=customXml/itemProps4.xml><?xml version="1.0" encoding="utf-8"?>
<ds:datastoreItem xmlns:ds="http://schemas.openxmlformats.org/officeDocument/2006/customXml" ds:itemID="{715DE22A-7F12-4436-B9E0-93862FE1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7118</Words>
  <Characters>43569</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Service Catalogue - Fixed Data</vt:lpstr>
    </vt:vector>
  </TitlesOfParts>
  <Company>Dept of Commerce</Company>
  <LinksUpToDate>false</LinksUpToDate>
  <CharactersWithSpaces>50586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 Service Description</dc:title>
  <dc:creator>matt.duniam@finance.nsw.gov.au</dc:creator>
  <cp:lastModifiedBy>Matt Duniam</cp:lastModifiedBy>
  <cp:revision>27</cp:revision>
  <cp:lastPrinted>2020-04-23T05:27:00Z</cp:lastPrinted>
  <dcterms:created xsi:type="dcterms:W3CDTF">2017-12-04T02:59:00Z</dcterms:created>
  <dcterms:modified xsi:type="dcterms:W3CDTF">2020-04-23T05:27:00Z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0x01010015855A35E9A13841B6AE067B7D0703D0</vt:lpwstr>
  </property>
</Properties>
</file>